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6B9" w:rsidRDefault="00242E6E" w:rsidP="004C00D3">
      <w:pPr>
        <w:pStyle w:val="Default"/>
        <w:jc w:val="both"/>
        <w:rPr>
          <w:rFonts w:ascii="Arial Narrow" w:hAnsi="Arial Narrow"/>
        </w:rPr>
      </w:pPr>
      <w:r>
        <w:rPr>
          <w:noProof/>
          <w:lang w:eastAsia="cs-CZ"/>
        </w:rPr>
        <mc:AlternateContent>
          <mc:Choice Requires="wps">
            <w:drawing>
              <wp:anchor distT="0" distB="0" distL="114300" distR="114300" simplePos="0" relativeHeight="251662336" behindDoc="0" locked="0" layoutInCell="1" allowOverlap="1">
                <wp:simplePos x="0" y="0"/>
                <wp:positionH relativeFrom="column">
                  <wp:posOffset>-335280</wp:posOffset>
                </wp:positionH>
                <wp:positionV relativeFrom="paragraph">
                  <wp:posOffset>-211980</wp:posOffset>
                </wp:positionV>
                <wp:extent cx="3212327" cy="667910"/>
                <wp:effectExtent l="0" t="0" r="26670" b="18415"/>
                <wp:wrapNone/>
                <wp:docPr id="6" name="Obdélník 6"/>
                <wp:cNvGraphicFramePr/>
                <a:graphic xmlns:a="http://schemas.openxmlformats.org/drawingml/2006/main">
                  <a:graphicData uri="http://schemas.microsoft.com/office/word/2010/wordprocessingShape">
                    <wps:wsp>
                      <wps:cNvSpPr/>
                      <wps:spPr>
                        <a:xfrm>
                          <a:off x="0" y="0"/>
                          <a:ext cx="3212327" cy="667910"/>
                        </a:xfrm>
                        <a:prstGeom prst="rect">
                          <a:avLst/>
                        </a:prstGeom>
                        <a:ln>
                          <a:solidFill>
                            <a:schemeClr val="bg1"/>
                          </a:solidFill>
                        </a:ln>
                      </wps:spPr>
                      <wps:style>
                        <a:lnRef idx="2">
                          <a:schemeClr val="accent6"/>
                        </a:lnRef>
                        <a:fillRef idx="100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76FAD68" id="Obdélník 6" o:spid="_x0000_s1026" style="position:absolute;margin-left:-26.4pt;margin-top:-16.7pt;width:252.95pt;height:5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" fillcolor="white [3201]" strokecolor="white [3212]" strokeweight="2pt"/>
            </w:pict>
          </mc:Fallback>
        </mc:AlternateContent>
      </w:r>
      <w:r w:rsidR="00292DD7">
        <w:rPr>
          <w:rFonts w:ascii="Arial Narrow" w:hAnsi="Arial Narrow"/>
          <w:noProof/>
          <w:lang w:eastAsia="cs-CZ"/>
        </w:rPr>
        <w:drawing>
          <wp:inline distT="0" distB="0" distL="0" distR="0">
            <wp:extent cx="5774577" cy="5200153"/>
            <wp:effectExtent l="0" t="0" r="0" b="63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4664" cy="5200231"/>
                    </a:xfrm>
                    <a:prstGeom prst="rect">
                      <a:avLst/>
                    </a:prstGeom>
                    <a:noFill/>
                    <a:ln>
                      <a:noFill/>
                    </a:ln>
                  </pic:spPr>
                </pic:pic>
              </a:graphicData>
            </a:graphic>
          </wp:inline>
        </w:drawing>
      </w:r>
    </w:p>
    <w:p w:rsidR="001E26B9" w:rsidRDefault="001E26B9" w:rsidP="003563AF">
      <w:pPr>
        <w:pStyle w:val="Default"/>
        <w:shd w:val="clear" w:color="auto" w:fill="B8CCE4" w:themeFill="accent1" w:themeFillTint="66"/>
        <w:ind w:firstLine="284"/>
        <w:jc w:val="both"/>
        <w:rPr>
          <w:rFonts w:ascii="Arial Narrow" w:hAnsi="Arial Narrow"/>
        </w:rPr>
      </w:pPr>
    </w:p>
    <w:p w:rsidR="00AD6229" w:rsidRDefault="00AD6229" w:rsidP="003563AF">
      <w:pPr>
        <w:pStyle w:val="Default"/>
        <w:shd w:val="clear" w:color="auto" w:fill="B8CCE4" w:themeFill="accent1" w:themeFillTint="66"/>
        <w:spacing w:before="240" w:after="120"/>
        <w:ind w:firstLine="284"/>
        <w:jc w:val="both"/>
        <w:rPr>
          <w:rFonts w:asciiTheme="minorHAnsi" w:hAnsiTheme="minorHAnsi"/>
          <w:b/>
          <w:color w:val="FFFFFF" w:themeColor="background1"/>
          <w:sz w:val="36"/>
          <w:szCs w:val="36"/>
        </w:rPr>
      </w:pPr>
      <w:r>
        <w:rPr>
          <w:rFonts w:asciiTheme="minorHAnsi" w:hAnsiTheme="minorHAnsi"/>
          <w:b/>
          <w:color w:val="FFFFFF" w:themeColor="background1"/>
          <w:sz w:val="36"/>
          <w:szCs w:val="36"/>
        </w:rPr>
        <w:t xml:space="preserve">  </w:t>
      </w:r>
      <w:r w:rsidR="001E26B9" w:rsidRPr="008E2D2C">
        <w:rPr>
          <w:rFonts w:asciiTheme="minorHAnsi" w:hAnsiTheme="minorHAnsi"/>
          <w:b/>
          <w:color w:val="FFFFFF" w:themeColor="background1"/>
          <w:sz w:val="36"/>
          <w:szCs w:val="36"/>
        </w:rPr>
        <w:t xml:space="preserve">ÚZEMNÍ STUDIE </w:t>
      </w:r>
      <w:r>
        <w:rPr>
          <w:rFonts w:asciiTheme="minorHAnsi" w:hAnsiTheme="minorHAnsi"/>
          <w:b/>
          <w:color w:val="FFFFFF" w:themeColor="background1"/>
          <w:sz w:val="36"/>
          <w:szCs w:val="36"/>
        </w:rPr>
        <w:t xml:space="preserve">ONDRATICE, </w:t>
      </w:r>
      <w:r w:rsidR="008E2D2C">
        <w:rPr>
          <w:rFonts w:asciiTheme="minorHAnsi" w:hAnsiTheme="minorHAnsi"/>
          <w:b/>
          <w:color w:val="FFFFFF" w:themeColor="background1"/>
          <w:sz w:val="36"/>
          <w:szCs w:val="36"/>
        </w:rPr>
        <w:t>LOKALITA</w:t>
      </w:r>
      <w:r w:rsidR="00981AFE">
        <w:rPr>
          <w:rFonts w:asciiTheme="minorHAnsi" w:hAnsiTheme="minorHAnsi"/>
          <w:b/>
          <w:color w:val="FFFFFF" w:themeColor="background1"/>
          <w:sz w:val="36"/>
          <w:szCs w:val="36"/>
        </w:rPr>
        <w:t xml:space="preserve"> </w:t>
      </w:r>
      <w:r w:rsidR="00E15591">
        <w:rPr>
          <w:rFonts w:asciiTheme="minorHAnsi" w:hAnsiTheme="minorHAnsi"/>
          <w:b/>
          <w:color w:val="FFFFFF" w:themeColor="background1"/>
          <w:sz w:val="36"/>
          <w:szCs w:val="36"/>
        </w:rPr>
        <w:t>Z1 A Z2</w:t>
      </w:r>
    </w:p>
    <w:p w:rsidR="001E26B9" w:rsidRPr="008E2D2C" w:rsidRDefault="001E26B9" w:rsidP="003563AF">
      <w:pPr>
        <w:pStyle w:val="Default"/>
        <w:shd w:val="clear" w:color="auto" w:fill="B8CCE4" w:themeFill="accent1" w:themeFillTint="66"/>
        <w:spacing w:before="240" w:after="120"/>
        <w:ind w:firstLine="284"/>
        <w:jc w:val="both"/>
        <w:rPr>
          <w:rFonts w:asciiTheme="minorHAnsi" w:hAnsiTheme="minorHAnsi"/>
          <w:b/>
          <w:sz w:val="32"/>
          <w:szCs w:val="32"/>
        </w:rPr>
      </w:pPr>
      <w:r w:rsidRPr="008E2D2C">
        <w:rPr>
          <w:rFonts w:asciiTheme="minorHAnsi" w:hAnsiTheme="minorHAnsi"/>
          <w:b/>
          <w:sz w:val="32"/>
          <w:szCs w:val="32"/>
        </w:rPr>
        <w:t xml:space="preserve"> </w:t>
      </w:r>
    </w:p>
    <w:p w:rsidR="00DD7C7A" w:rsidRDefault="001E26B9" w:rsidP="003563AF">
      <w:pPr>
        <w:pStyle w:val="Default"/>
        <w:spacing w:before="240" w:after="120"/>
        <w:ind w:firstLine="284"/>
        <w:jc w:val="both"/>
        <w:rPr>
          <w:rFonts w:asciiTheme="minorHAnsi" w:hAnsiTheme="minorHAnsi"/>
        </w:rPr>
      </w:pPr>
      <w:r w:rsidRPr="008E2D2C">
        <w:rPr>
          <w:rFonts w:asciiTheme="minorHAnsi" w:hAnsiTheme="minorHAnsi"/>
        </w:rPr>
        <w:t xml:space="preserve">ŘEŠENÉ </w:t>
      </w:r>
      <w:r w:rsidR="008E2D2C" w:rsidRPr="008E2D2C">
        <w:rPr>
          <w:rFonts w:asciiTheme="minorHAnsi" w:hAnsiTheme="minorHAnsi"/>
        </w:rPr>
        <w:t xml:space="preserve">ÚZEMÍ: </w:t>
      </w:r>
      <w:proofErr w:type="spellStart"/>
      <w:proofErr w:type="gramStart"/>
      <w:r w:rsidR="009D6AE3">
        <w:rPr>
          <w:rFonts w:asciiTheme="minorHAnsi" w:hAnsiTheme="minorHAnsi"/>
        </w:rPr>
        <w:t>k.ú</w:t>
      </w:r>
      <w:proofErr w:type="spellEnd"/>
      <w:r w:rsidR="009D6AE3">
        <w:rPr>
          <w:rFonts w:asciiTheme="minorHAnsi" w:hAnsiTheme="minorHAnsi"/>
        </w:rPr>
        <w:t>.</w:t>
      </w:r>
      <w:proofErr w:type="gramEnd"/>
      <w:r w:rsidR="00AD6229">
        <w:rPr>
          <w:rFonts w:asciiTheme="minorHAnsi" w:hAnsiTheme="minorHAnsi"/>
        </w:rPr>
        <w:t xml:space="preserve"> Ondratice</w:t>
      </w:r>
      <w:r w:rsidRPr="008E2D2C">
        <w:rPr>
          <w:rFonts w:asciiTheme="minorHAnsi" w:hAnsiTheme="minorHAnsi"/>
        </w:rPr>
        <w:t xml:space="preserve">, </w:t>
      </w:r>
      <w:r w:rsidR="008E2D2C" w:rsidRPr="008E2D2C">
        <w:rPr>
          <w:rFonts w:asciiTheme="minorHAnsi" w:hAnsiTheme="minorHAnsi"/>
        </w:rPr>
        <w:t>p. č</w:t>
      </w:r>
      <w:r w:rsidR="00291A26">
        <w:rPr>
          <w:rFonts w:asciiTheme="minorHAnsi" w:hAnsiTheme="minorHAnsi"/>
        </w:rPr>
        <w:t xml:space="preserve">. </w:t>
      </w:r>
      <w:r w:rsidR="00DD7C7A">
        <w:rPr>
          <w:rFonts w:asciiTheme="minorHAnsi" w:hAnsiTheme="minorHAnsi"/>
        </w:rPr>
        <w:t xml:space="preserve">557; 558; 562; 563/1; 563/2; 566/1; </w:t>
      </w:r>
    </w:p>
    <w:p w:rsidR="001E26B9" w:rsidRPr="008E2D2C" w:rsidRDefault="00E15591" w:rsidP="003563AF">
      <w:pPr>
        <w:pStyle w:val="Default"/>
        <w:spacing w:before="240" w:after="120"/>
        <w:ind w:firstLine="284"/>
        <w:jc w:val="both"/>
        <w:rPr>
          <w:rFonts w:asciiTheme="minorHAnsi" w:hAnsiTheme="minorHAnsi"/>
          <w:color w:val="FF0000"/>
        </w:rPr>
      </w:pPr>
      <w:r>
        <w:rPr>
          <w:rFonts w:asciiTheme="minorHAnsi" w:hAnsiTheme="minorHAnsi"/>
        </w:rPr>
        <w:t>566/2; 567/1; 567/2; 568/1; 571/1;</w:t>
      </w:r>
      <w:r w:rsidR="00DD7C7A">
        <w:rPr>
          <w:rFonts w:asciiTheme="minorHAnsi" w:hAnsiTheme="minorHAnsi"/>
        </w:rPr>
        <w:t xml:space="preserve"> </w:t>
      </w:r>
      <w:r>
        <w:rPr>
          <w:rFonts w:asciiTheme="minorHAnsi" w:hAnsiTheme="minorHAnsi"/>
        </w:rPr>
        <w:t>823</w:t>
      </w:r>
    </w:p>
    <w:p w:rsidR="00AD6229" w:rsidRDefault="001E26B9" w:rsidP="003563AF">
      <w:pPr>
        <w:pStyle w:val="Default"/>
        <w:spacing w:before="240" w:after="120"/>
        <w:ind w:firstLine="284"/>
        <w:jc w:val="both"/>
        <w:rPr>
          <w:rFonts w:asciiTheme="minorHAnsi" w:hAnsiTheme="minorHAnsi"/>
        </w:rPr>
      </w:pPr>
      <w:r w:rsidRPr="008E2D2C">
        <w:rPr>
          <w:rFonts w:asciiTheme="minorHAnsi" w:hAnsiTheme="minorHAnsi"/>
        </w:rPr>
        <w:t xml:space="preserve">SÍDLO: </w:t>
      </w:r>
      <w:r w:rsidR="00AD6229">
        <w:rPr>
          <w:rFonts w:asciiTheme="minorHAnsi" w:hAnsiTheme="minorHAnsi"/>
        </w:rPr>
        <w:t>Obec Ondratice</w:t>
      </w:r>
    </w:p>
    <w:p w:rsidR="001E26B9" w:rsidRPr="008E2D2C" w:rsidRDefault="00B2798E" w:rsidP="003563AF">
      <w:pPr>
        <w:pStyle w:val="Default"/>
        <w:spacing w:before="240" w:after="120"/>
        <w:ind w:firstLine="284"/>
        <w:jc w:val="both"/>
        <w:rPr>
          <w:rFonts w:asciiTheme="minorHAnsi" w:hAnsiTheme="minorHAnsi"/>
        </w:rPr>
      </w:pPr>
      <w:r>
        <w:rPr>
          <w:rFonts w:asciiTheme="minorHAnsi" w:hAnsiTheme="minorHAnsi"/>
        </w:rPr>
        <w:t>POŘIZOV</w:t>
      </w:r>
      <w:r w:rsidR="00F728F4">
        <w:rPr>
          <w:rFonts w:asciiTheme="minorHAnsi" w:hAnsiTheme="minorHAnsi"/>
        </w:rPr>
        <w:t>ATEL</w:t>
      </w:r>
      <w:r w:rsidR="001E26B9" w:rsidRPr="008E2D2C">
        <w:rPr>
          <w:rFonts w:asciiTheme="minorHAnsi" w:hAnsiTheme="minorHAnsi"/>
        </w:rPr>
        <w:t xml:space="preserve">: </w:t>
      </w:r>
      <w:r w:rsidR="00216BED">
        <w:rPr>
          <w:rFonts w:asciiTheme="minorHAnsi" w:hAnsiTheme="minorHAnsi"/>
        </w:rPr>
        <w:t xml:space="preserve">Stavební úřad </w:t>
      </w:r>
      <w:r w:rsidR="004C00D3">
        <w:rPr>
          <w:rFonts w:asciiTheme="minorHAnsi" w:hAnsiTheme="minorHAnsi"/>
        </w:rPr>
        <w:t>M</w:t>
      </w:r>
      <w:r w:rsidR="0014317D">
        <w:rPr>
          <w:rFonts w:asciiTheme="minorHAnsi" w:hAnsiTheme="minorHAnsi"/>
        </w:rPr>
        <w:t>M</w:t>
      </w:r>
      <w:r w:rsidR="00AD6229">
        <w:rPr>
          <w:rFonts w:asciiTheme="minorHAnsi" w:hAnsiTheme="minorHAnsi"/>
        </w:rPr>
        <w:t xml:space="preserve"> </w:t>
      </w:r>
      <w:r w:rsidR="00216BED">
        <w:rPr>
          <w:rFonts w:asciiTheme="minorHAnsi" w:hAnsiTheme="minorHAnsi"/>
        </w:rPr>
        <w:t>Prostějov</w:t>
      </w:r>
      <w:r w:rsidR="001E7818">
        <w:rPr>
          <w:rFonts w:asciiTheme="minorHAnsi" w:hAnsiTheme="minorHAnsi"/>
        </w:rPr>
        <w:t>,</w:t>
      </w:r>
      <w:r w:rsidR="00216BED">
        <w:rPr>
          <w:rFonts w:asciiTheme="minorHAnsi" w:hAnsiTheme="minorHAnsi"/>
        </w:rPr>
        <w:t xml:space="preserve"> </w:t>
      </w:r>
      <w:r w:rsidR="003B694E">
        <w:rPr>
          <w:rFonts w:asciiTheme="minorHAnsi" w:hAnsiTheme="minorHAnsi"/>
        </w:rPr>
        <w:t>oddělení</w:t>
      </w:r>
      <w:r>
        <w:rPr>
          <w:rFonts w:asciiTheme="minorHAnsi" w:hAnsiTheme="minorHAnsi"/>
        </w:rPr>
        <w:t xml:space="preserve"> územního plánování</w:t>
      </w:r>
      <w:r w:rsidR="001E7818">
        <w:rPr>
          <w:rFonts w:asciiTheme="minorHAnsi" w:hAnsiTheme="minorHAnsi"/>
        </w:rPr>
        <w:t xml:space="preserve"> </w:t>
      </w:r>
    </w:p>
    <w:p w:rsidR="001E26B9" w:rsidRPr="008E2D2C" w:rsidRDefault="001E26B9" w:rsidP="003563AF">
      <w:pPr>
        <w:pStyle w:val="Default"/>
        <w:spacing w:before="240" w:after="120"/>
        <w:ind w:firstLine="284"/>
        <w:jc w:val="both"/>
        <w:rPr>
          <w:rFonts w:asciiTheme="minorHAnsi" w:hAnsiTheme="minorHAnsi"/>
        </w:rPr>
      </w:pPr>
      <w:r w:rsidRPr="008E2D2C">
        <w:rPr>
          <w:rFonts w:asciiTheme="minorHAnsi" w:hAnsiTheme="minorHAnsi"/>
        </w:rPr>
        <w:t xml:space="preserve">ZODPOVĚDNÝ PROJEKTANT: </w:t>
      </w:r>
      <w:r w:rsidR="000424D1" w:rsidRPr="008E2D2C">
        <w:rPr>
          <w:rFonts w:asciiTheme="minorHAnsi" w:hAnsiTheme="minorHAnsi"/>
        </w:rPr>
        <w:t>Ing. arch. Petr Malý</w:t>
      </w:r>
      <w:r w:rsidR="00667708" w:rsidRPr="008E2D2C">
        <w:rPr>
          <w:rFonts w:asciiTheme="minorHAnsi" w:hAnsiTheme="minorHAnsi"/>
        </w:rPr>
        <w:t>, ČKA 1660</w:t>
      </w:r>
      <w:r w:rsidR="001F109F">
        <w:rPr>
          <w:rFonts w:asciiTheme="minorHAnsi" w:hAnsiTheme="minorHAnsi"/>
        </w:rPr>
        <w:t xml:space="preserve"> – </w:t>
      </w:r>
      <w:proofErr w:type="gramStart"/>
      <w:r w:rsidR="001F109F">
        <w:rPr>
          <w:rFonts w:asciiTheme="minorHAnsi" w:hAnsiTheme="minorHAnsi"/>
        </w:rPr>
        <w:t>A.0</w:t>
      </w:r>
      <w:proofErr w:type="gramEnd"/>
      <w:r w:rsidR="002C0E2A">
        <w:rPr>
          <w:rFonts w:asciiTheme="minorHAnsi" w:hAnsiTheme="minorHAnsi"/>
        </w:rPr>
        <w:t xml:space="preserve"> </w:t>
      </w:r>
    </w:p>
    <w:p w:rsidR="001E26B9" w:rsidRPr="008E2D2C" w:rsidRDefault="001E26B9" w:rsidP="003563AF">
      <w:pPr>
        <w:pStyle w:val="Default"/>
        <w:spacing w:before="240" w:after="120"/>
        <w:ind w:firstLine="284"/>
        <w:jc w:val="both"/>
        <w:rPr>
          <w:rFonts w:asciiTheme="minorHAnsi" w:hAnsiTheme="minorHAnsi"/>
        </w:rPr>
      </w:pPr>
      <w:r w:rsidRPr="008E2D2C">
        <w:rPr>
          <w:rFonts w:asciiTheme="minorHAnsi" w:hAnsiTheme="minorHAnsi"/>
        </w:rPr>
        <w:t xml:space="preserve">AUTOR: </w:t>
      </w:r>
      <w:r w:rsidR="008E2D2C" w:rsidRPr="008E2D2C">
        <w:rPr>
          <w:rFonts w:asciiTheme="minorHAnsi" w:hAnsiTheme="minorHAnsi"/>
        </w:rPr>
        <w:t>Ing. arch</w:t>
      </w:r>
      <w:r w:rsidR="00667708" w:rsidRPr="008E2D2C">
        <w:rPr>
          <w:rFonts w:asciiTheme="minorHAnsi" w:hAnsiTheme="minorHAnsi"/>
        </w:rPr>
        <w:t>. Lukáš Doubrava, ČKA 3842</w:t>
      </w:r>
      <w:r w:rsidR="002C0E2A">
        <w:rPr>
          <w:rFonts w:asciiTheme="minorHAnsi" w:hAnsiTheme="minorHAnsi"/>
        </w:rPr>
        <w:t xml:space="preserve"> – </w:t>
      </w:r>
      <w:proofErr w:type="gramStart"/>
      <w:r w:rsidR="002C0E2A">
        <w:rPr>
          <w:rFonts w:asciiTheme="minorHAnsi" w:hAnsiTheme="minorHAnsi"/>
        </w:rPr>
        <w:t>A.1</w:t>
      </w:r>
      <w:proofErr w:type="gramEnd"/>
    </w:p>
    <w:p w:rsidR="00667708" w:rsidRPr="008E2D2C" w:rsidRDefault="00667708" w:rsidP="003563AF">
      <w:pPr>
        <w:pStyle w:val="Default"/>
        <w:spacing w:before="240" w:after="120"/>
        <w:ind w:firstLine="284"/>
        <w:jc w:val="both"/>
        <w:rPr>
          <w:rFonts w:asciiTheme="minorHAnsi" w:hAnsiTheme="minorHAnsi"/>
        </w:rPr>
      </w:pPr>
      <w:r w:rsidRPr="008E2D2C">
        <w:rPr>
          <w:rFonts w:asciiTheme="minorHAnsi" w:hAnsiTheme="minorHAnsi"/>
        </w:rPr>
        <w:t>PROJEKČNÍ KANCELÁŘ: tř. 17. listopadu 43,</w:t>
      </w:r>
      <w:r w:rsidR="000A25EE" w:rsidRPr="008E2D2C">
        <w:rPr>
          <w:rFonts w:asciiTheme="minorHAnsi" w:hAnsiTheme="minorHAnsi"/>
        </w:rPr>
        <w:t xml:space="preserve"> Olomouc 77900</w:t>
      </w:r>
    </w:p>
    <w:p w:rsidR="000A25EE" w:rsidRPr="008E2D2C" w:rsidRDefault="001E26B9" w:rsidP="003563AF">
      <w:pPr>
        <w:pStyle w:val="Default"/>
        <w:spacing w:before="240" w:after="120"/>
        <w:ind w:firstLine="284"/>
        <w:jc w:val="both"/>
        <w:rPr>
          <w:rFonts w:asciiTheme="minorHAnsi" w:hAnsiTheme="minorHAnsi"/>
        </w:rPr>
      </w:pPr>
      <w:r w:rsidRPr="008E2D2C">
        <w:rPr>
          <w:rFonts w:asciiTheme="minorHAnsi" w:hAnsiTheme="minorHAnsi"/>
        </w:rPr>
        <w:t xml:space="preserve">DATUM: </w:t>
      </w:r>
      <w:r w:rsidR="00CB3A89">
        <w:rPr>
          <w:rFonts w:asciiTheme="minorHAnsi" w:hAnsiTheme="minorHAnsi"/>
        </w:rPr>
        <w:t>květen</w:t>
      </w:r>
      <w:r w:rsidR="00EA25AE">
        <w:rPr>
          <w:rFonts w:asciiTheme="minorHAnsi" w:hAnsiTheme="minorHAnsi"/>
        </w:rPr>
        <w:t xml:space="preserve"> 2014</w:t>
      </w:r>
      <w:r w:rsidRPr="008E2D2C">
        <w:rPr>
          <w:rFonts w:asciiTheme="minorHAnsi" w:hAnsiTheme="minorHAnsi"/>
        </w:rPr>
        <w:t xml:space="preserve"> </w:t>
      </w:r>
    </w:p>
    <w:p w:rsidR="00CA0121" w:rsidRPr="008E2D2C" w:rsidRDefault="00CA0121" w:rsidP="00CA0121">
      <w:pPr>
        <w:pStyle w:val="Default"/>
        <w:shd w:val="clear" w:color="auto" w:fill="B8CCE4" w:themeFill="accent1" w:themeFillTint="66"/>
        <w:spacing w:before="240" w:after="120"/>
        <w:ind w:firstLine="284"/>
        <w:jc w:val="both"/>
        <w:rPr>
          <w:rFonts w:asciiTheme="minorHAnsi" w:hAnsiTheme="minorHAnsi"/>
        </w:rPr>
      </w:pPr>
    </w:p>
    <w:p w:rsidR="000A25EE" w:rsidRPr="008E2D2C" w:rsidRDefault="000A25EE" w:rsidP="003563AF">
      <w:pPr>
        <w:pStyle w:val="Default"/>
        <w:ind w:firstLine="284"/>
        <w:jc w:val="both"/>
        <w:rPr>
          <w:rFonts w:asciiTheme="minorHAnsi" w:hAnsiTheme="minorHAnsi"/>
        </w:rPr>
      </w:pPr>
    </w:p>
    <w:p w:rsidR="000A25EE" w:rsidRPr="008E2D2C" w:rsidRDefault="00BC6FB0" w:rsidP="003563AF">
      <w:pPr>
        <w:pStyle w:val="Default"/>
        <w:shd w:val="clear" w:color="auto" w:fill="8DB3E2" w:themeFill="text2" w:themeFillTint="66"/>
        <w:ind w:firstLine="284"/>
        <w:jc w:val="both"/>
        <w:rPr>
          <w:rFonts w:asciiTheme="minorHAnsi" w:hAnsiTheme="minorHAnsi"/>
          <w:b/>
          <w:color w:val="FFFFFF" w:themeColor="background1"/>
          <w:sz w:val="32"/>
          <w:szCs w:val="32"/>
        </w:rPr>
      </w:pPr>
      <w:r w:rsidRPr="008E2D2C">
        <w:rPr>
          <w:rFonts w:asciiTheme="minorHAnsi" w:hAnsiTheme="minorHAnsi"/>
          <w:b/>
          <w:color w:val="FFFFFF" w:themeColor="background1"/>
          <w:sz w:val="32"/>
          <w:szCs w:val="32"/>
        </w:rPr>
        <w:t>OBSAH DOKUMENTACE</w:t>
      </w:r>
    </w:p>
    <w:p w:rsidR="000A25EE" w:rsidRPr="008E2D2C" w:rsidRDefault="000A25EE" w:rsidP="003563AF">
      <w:pPr>
        <w:pStyle w:val="Default"/>
        <w:ind w:firstLine="284"/>
        <w:jc w:val="both"/>
        <w:rPr>
          <w:rFonts w:asciiTheme="minorHAnsi" w:hAnsiTheme="minorHAnsi"/>
          <w:b/>
          <w:sz w:val="32"/>
          <w:szCs w:val="32"/>
        </w:rPr>
      </w:pPr>
    </w:p>
    <w:p w:rsidR="00EC3A7E" w:rsidRPr="008E2D2C" w:rsidRDefault="00EC3A7E" w:rsidP="003563AF">
      <w:pPr>
        <w:pStyle w:val="Default"/>
        <w:ind w:firstLine="284"/>
        <w:jc w:val="both"/>
        <w:rPr>
          <w:rFonts w:asciiTheme="minorHAnsi" w:hAnsiTheme="minorHAnsi"/>
          <w:b/>
          <w:sz w:val="32"/>
          <w:szCs w:val="32"/>
        </w:rPr>
      </w:pPr>
    </w:p>
    <w:p w:rsidR="001E26B9" w:rsidRPr="008E2D2C" w:rsidRDefault="001E26B9" w:rsidP="003563AF">
      <w:pPr>
        <w:pStyle w:val="Default"/>
        <w:spacing w:before="120" w:after="120"/>
        <w:ind w:firstLine="284"/>
        <w:jc w:val="both"/>
        <w:rPr>
          <w:rFonts w:asciiTheme="minorHAnsi" w:hAnsiTheme="minorHAnsi" w:cstheme="minorBidi"/>
          <w:b/>
          <w:color w:val="auto"/>
          <w:sz w:val="22"/>
          <w:szCs w:val="22"/>
        </w:rPr>
      </w:pPr>
      <w:r w:rsidRPr="008E2D2C">
        <w:rPr>
          <w:rFonts w:asciiTheme="minorHAnsi" w:hAnsiTheme="minorHAnsi" w:cstheme="minorBidi"/>
          <w:b/>
          <w:color w:val="auto"/>
          <w:sz w:val="22"/>
          <w:szCs w:val="22"/>
        </w:rPr>
        <w:t xml:space="preserve">A. TEXTOVÁ ČÁST </w:t>
      </w:r>
    </w:p>
    <w:p w:rsidR="001E26B9" w:rsidRPr="008E2D2C" w:rsidRDefault="001E26B9" w:rsidP="003563AF">
      <w:pPr>
        <w:pStyle w:val="Default"/>
        <w:spacing w:before="120" w:after="120"/>
        <w:ind w:firstLine="284"/>
        <w:jc w:val="both"/>
        <w:rPr>
          <w:rFonts w:asciiTheme="minorHAnsi" w:hAnsiTheme="minorHAnsi" w:cstheme="minorBidi"/>
          <w:color w:val="auto"/>
          <w:sz w:val="22"/>
          <w:szCs w:val="22"/>
        </w:rPr>
      </w:pPr>
      <w:r w:rsidRPr="008E2D2C">
        <w:rPr>
          <w:rFonts w:asciiTheme="minorHAnsi" w:hAnsiTheme="minorHAnsi" w:cstheme="minorBidi"/>
          <w:color w:val="auto"/>
          <w:sz w:val="22"/>
          <w:szCs w:val="22"/>
        </w:rPr>
        <w:t xml:space="preserve">A1. PRŮVODNÍ ZPRÁVA </w:t>
      </w:r>
    </w:p>
    <w:p w:rsidR="00EC3A7E" w:rsidRPr="008E2D2C" w:rsidRDefault="00EC3A7E" w:rsidP="003563AF">
      <w:pPr>
        <w:pStyle w:val="Default"/>
        <w:spacing w:before="120" w:after="120"/>
        <w:ind w:firstLine="284"/>
        <w:jc w:val="both"/>
        <w:rPr>
          <w:rFonts w:asciiTheme="minorHAnsi" w:hAnsiTheme="minorHAnsi" w:cstheme="minorBidi"/>
          <w:color w:val="auto"/>
          <w:sz w:val="22"/>
          <w:szCs w:val="22"/>
        </w:rPr>
      </w:pPr>
    </w:p>
    <w:p w:rsidR="001E26B9" w:rsidRPr="008E2D2C" w:rsidRDefault="001E26B9" w:rsidP="003563AF">
      <w:pPr>
        <w:pStyle w:val="Default"/>
        <w:spacing w:before="120" w:after="120"/>
        <w:ind w:firstLine="284"/>
        <w:jc w:val="both"/>
        <w:rPr>
          <w:rFonts w:asciiTheme="minorHAnsi" w:hAnsiTheme="minorHAnsi" w:cstheme="minorBidi"/>
          <w:b/>
          <w:color w:val="auto"/>
          <w:sz w:val="22"/>
          <w:szCs w:val="22"/>
        </w:rPr>
      </w:pPr>
      <w:r w:rsidRPr="008E2D2C">
        <w:rPr>
          <w:rFonts w:asciiTheme="minorHAnsi" w:hAnsiTheme="minorHAnsi" w:cstheme="minorBidi"/>
          <w:b/>
          <w:color w:val="auto"/>
          <w:sz w:val="22"/>
          <w:szCs w:val="22"/>
        </w:rPr>
        <w:t xml:space="preserve">B. VÝKRESOVÁ ČÁST: </w:t>
      </w:r>
    </w:p>
    <w:p w:rsidR="001E26B9" w:rsidRPr="008E2D2C" w:rsidRDefault="001E26B9" w:rsidP="003563AF">
      <w:pPr>
        <w:pStyle w:val="Default"/>
        <w:spacing w:before="120" w:after="120"/>
        <w:ind w:firstLine="284"/>
        <w:jc w:val="both"/>
        <w:rPr>
          <w:rFonts w:asciiTheme="minorHAnsi" w:hAnsiTheme="minorHAnsi" w:cstheme="minorBidi"/>
          <w:color w:val="auto"/>
          <w:sz w:val="22"/>
          <w:szCs w:val="22"/>
        </w:rPr>
      </w:pPr>
      <w:r w:rsidRPr="008E2D2C">
        <w:rPr>
          <w:rFonts w:asciiTheme="minorHAnsi" w:hAnsiTheme="minorHAnsi" w:cstheme="minorBidi"/>
          <w:color w:val="auto"/>
          <w:sz w:val="22"/>
          <w:szCs w:val="22"/>
        </w:rPr>
        <w:t xml:space="preserve">B1. ŠIRŠÍ VZTAHY </w:t>
      </w:r>
    </w:p>
    <w:p w:rsidR="001E26B9" w:rsidRPr="008E2D2C" w:rsidRDefault="001E26B9" w:rsidP="003563AF">
      <w:pPr>
        <w:pStyle w:val="Default"/>
        <w:spacing w:before="120" w:after="120"/>
        <w:ind w:firstLine="284"/>
        <w:jc w:val="both"/>
        <w:rPr>
          <w:rFonts w:asciiTheme="minorHAnsi" w:hAnsiTheme="minorHAnsi" w:cstheme="minorBidi"/>
          <w:color w:val="auto"/>
          <w:sz w:val="22"/>
          <w:szCs w:val="22"/>
        </w:rPr>
      </w:pPr>
      <w:r w:rsidRPr="008E2D2C">
        <w:rPr>
          <w:rFonts w:asciiTheme="minorHAnsi" w:hAnsiTheme="minorHAnsi" w:cstheme="minorBidi"/>
          <w:color w:val="auto"/>
          <w:sz w:val="22"/>
          <w:szCs w:val="22"/>
        </w:rPr>
        <w:t>B</w:t>
      </w:r>
      <w:r w:rsidR="001E5802">
        <w:rPr>
          <w:rFonts w:asciiTheme="minorHAnsi" w:hAnsiTheme="minorHAnsi" w:cstheme="minorBidi"/>
          <w:color w:val="auto"/>
          <w:sz w:val="22"/>
          <w:szCs w:val="22"/>
        </w:rPr>
        <w:t>2</w:t>
      </w:r>
      <w:r w:rsidRPr="008E2D2C">
        <w:rPr>
          <w:rFonts w:asciiTheme="minorHAnsi" w:hAnsiTheme="minorHAnsi" w:cstheme="minorBidi"/>
          <w:color w:val="auto"/>
          <w:sz w:val="22"/>
          <w:szCs w:val="22"/>
        </w:rPr>
        <w:t xml:space="preserve">. HLAVNÍ VÝKRES </w:t>
      </w:r>
      <w:r w:rsidR="001E5802">
        <w:rPr>
          <w:rFonts w:asciiTheme="minorHAnsi" w:hAnsiTheme="minorHAnsi" w:cstheme="minorBidi"/>
          <w:color w:val="auto"/>
          <w:sz w:val="22"/>
          <w:szCs w:val="22"/>
        </w:rPr>
        <w:t xml:space="preserve">+ ZELEŇ </w:t>
      </w:r>
      <w:r w:rsidRPr="008E2D2C">
        <w:rPr>
          <w:rFonts w:asciiTheme="minorHAnsi" w:hAnsiTheme="minorHAnsi" w:cstheme="minorBidi"/>
          <w:color w:val="auto"/>
          <w:sz w:val="22"/>
          <w:szCs w:val="22"/>
        </w:rPr>
        <w:t xml:space="preserve">M 1:1000 </w:t>
      </w:r>
    </w:p>
    <w:p w:rsidR="001E26B9" w:rsidRDefault="0067528A" w:rsidP="003563AF">
      <w:pPr>
        <w:pStyle w:val="Default"/>
        <w:spacing w:before="120" w:after="120"/>
        <w:ind w:firstLine="284"/>
        <w:jc w:val="both"/>
        <w:rPr>
          <w:rFonts w:asciiTheme="minorHAnsi" w:hAnsiTheme="minorHAnsi" w:cstheme="minorBidi"/>
          <w:color w:val="auto"/>
          <w:sz w:val="22"/>
          <w:szCs w:val="22"/>
        </w:rPr>
      </w:pPr>
      <w:r>
        <w:rPr>
          <w:rFonts w:asciiTheme="minorHAnsi" w:hAnsiTheme="minorHAnsi" w:cstheme="minorBidi"/>
          <w:color w:val="auto"/>
          <w:sz w:val="22"/>
          <w:szCs w:val="22"/>
        </w:rPr>
        <w:t>B3. VÝKRES DOPRAVY A TECHNICKÉ</w:t>
      </w:r>
      <w:r w:rsidR="001E26B9" w:rsidRPr="008E2D2C">
        <w:rPr>
          <w:rFonts w:asciiTheme="minorHAnsi" w:hAnsiTheme="minorHAnsi" w:cstheme="minorBidi"/>
          <w:color w:val="auto"/>
          <w:sz w:val="22"/>
          <w:szCs w:val="22"/>
        </w:rPr>
        <w:t xml:space="preserve"> INFRASTRUKTUR</w:t>
      </w:r>
      <w:r>
        <w:rPr>
          <w:rFonts w:asciiTheme="minorHAnsi" w:hAnsiTheme="minorHAnsi" w:cstheme="minorBidi"/>
          <w:color w:val="auto"/>
          <w:sz w:val="22"/>
          <w:szCs w:val="22"/>
        </w:rPr>
        <w:t>Y</w:t>
      </w:r>
      <w:r w:rsidR="001E26B9" w:rsidRPr="008E2D2C">
        <w:rPr>
          <w:rFonts w:asciiTheme="minorHAnsi" w:hAnsiTheme="minorHAnsi" w:cstheme="minorBidi"/>
          <w:color w:val="auto"/>
          <w:sz w:val="22"/>
          <w:szCs w:val="22"/>
        </w:rPr>
        <w:t xml:space="preserve"> M 1:1000 </w:t>
      </w:r>
    </w:p>
    <w:p w:rsidR="00633E77" w:rsidRPr="008E2D2C" w:rsidRDefault="00633E77" w:rsidP="003563AF">
      <w:pPr>
        <w:pStyle w:val="Default"/>
        <w:spacing w:before="120" w:after="120"/>
        <w:ind w:firstLine="284"/>
        <w:jc w:val="both"/>
        <w:rPr>
          <w:rFonts w:asciiTheme="minorHAnsi" w:hAnsiTheme="minorHAnsi" w:cstheme="minorBidi"/>
          <w:color w:val="auto"/>
          <w:sz w:val="22"/>
          <w:szCs w:val="22"/>
        </w:rPr>
      </w:pPr>
      <w:r>
        <w:rPr>
          <w:rFonts w:asciiTheme="minorHAnsi" w:hAnsiTheme="minorHAnsi" w:cstheme="minorBidi"/>
          <w:color w:val="auto"/>
          <w:sz w:val="22"/>
          <w:szCs w:val="22"/>
        </w:rPr>
        <w:t>B4. NÁVRH ROZDĚLENÍ POZEMKŮ 1:1000</w:t>
      </w:r>
    </w:p>
    <w:p w:rsidR="00BC6FB0" w:rsidRDefault="00BC6FB0" w:rsidP="003563AF">
      <w:pPr>
        <w:pStyle w:val="Default"/>
        <w:spacing w:before="120" w:after="120"/>
        <w:ind w:firstLine="284"/>
        <w:jc w:val="both"/>
        <w:rPr>
          <w:rFonts w:cstheme="minorBidi"/>
          <w:color w:val="auto"/>
          <w:sz w:val="22"/>
          <w:szCs w:val="22"/>
        </w:rPr>
      </w:pPr>
    </w:p>
    <w:p w:rsidR="00BC6FB0" w:rsidRDefault="00BC6FB0" w:rsidP="003563AF">
      <w:pPr>
        <w:pStyle w:val="Default"/>
        <w:spacing w:before="120" w:after="120"/>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BC6FB0" w:rsidRPr="00BF4F0B" w:rsidRDefault="00BC6FB0" w:rsidP="003563AF">
      <w:pPr>
        <w:pStyle w:val="Default"/>
        <w:ind w:firstLine="284"/>
        <w:jc w:val="both"/>
        <w:rPr>
          <w:rFonts w:cstheme="minorBidi"/>
          <w:color w:val="FF0000"/>
          <w:sz w:val="22"/>
          <w:szCs w:val="22"/>
        </w:rPr>
      </w:pPr>
    </w:p>
    <w:p w:rsidR="00BC6FB0" w:rsidRDefault="00BC6FB0" w:rsidP="003563AF">
      <w:pPr>
        <w:pStyle w:val="Default"/>
        <w:ind w:firstLine="284"/>
        <w:jc w:val="both"/>
        <w:rPr>
          <w:rFonts w:cstheme="minorBidi"/>
          <w:color w:val="FF0000"/>
          <w:sz w:val="22"/>
          <w:szCs w:val="22"/>
        </w:rPr>
      </w:pPr>
    </w:p>
    <w:p w:rsidR="0017425D" w:rsidRPr="00BF4F0B" w:rsidRDefault="0017425D" w:rsidP="003563AF">
      <w:pPr>
        <w:pStyle w:val="Default"/>
        <w:ind w:firstLine="284"/>
        <w:jc w:val="both"/>
        <w:rPr>
          <w:rFonts w:cstheme="minorBidi"/>
          <w:color w:val="FF0000"/>
          <w:sz w:val="22"/>
          <w:szCs w:val="22"/>
        </w:rPr>
      </w:pPr>
    </w:p>
    <w:p w:rsidR="00BC6FB0" w:rsidRDefault="00BC6FB0" w:rsidP="003563AF">
      <w:pPr>
        <w:pStyle w:val="Default"/>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FE2B3D" w:rsidRDefault="00FE2B3D" w:rsidP="003563AF">
      <w:pPr>
        <w:pStyle w:val="Default"/>
        <w:ind w:firstLine="284"/>
        <w:jc w:val="both"/>
        <w:rPr>
          <w:rFonts w:cstheme="minorBidi"/>
          <w:color w:val="auto"/>
          <w:sz w:val="22"/>
          <w:szCs w:val="22"/>
        </w:rPr>
      </w:pPr>
    </w:p>
    <w:p w:rsidR="00FE2B3D" w:rsidRDefault="00FE2B3D" w:rsidP="003563AF">
      <w:pPr>
        <w:pStyle w:val="Default"/>
        <w:ind w:firstLine="284"/>
        <w:jc w:val="both"/>
        <w:rPr>
          <w:rFonts w:cstheme="minorBidi"/>
          <w:color w:val="auto"/>
          <w:sz w:val="22"/>
          <w:szCs w:val="22"/>
        </w:rPr>
      </w:pPr>
    </w:p>
    <w:p w:rsidR="00FE2B3D" w:rsidRDefault="00FE2B3D" w:rsidP="003563AF">
      <w:pPr>
        <w:pStyle w:val="Default"/>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267D67" w:rsidRDefault="00267D67" w:rsidP="003563AF">
      <w:pPr>
        <w:pStyle w:val="Default"/>
        <w:ind w:firstLine="284"/>
        <w:jc w:val="both"/>
        <w:rPr>
          <w:rFonts w:cstheme="minorBidi"/>
          <w:color w:val="auto"/>
          <w:sz w:val="22"/>
          <w:szCs w:val="22"/>
        </w:rPr>
      </w:pPr>
    </w:p>
    <w:p w:rsidR="00267D67" w:rsidRDefault="00267D67" w:rsidP="003563AF">
      <w:pPr>
        <w:pStyle w:val="Default"/>
        <w:ind w:firstLine="284"/>
        <w:jc w:val="both"/>
        <w:rPr>
          <w:rFonts w:cstheme="minorBidi"/>
          <w:color w:val="auto"/>
          <w:sz w:val="22"/>
          <w:szCs w:val="22"/>
        </w:rPr>
      </w:pPr>
    </w:p>
    <w:p w:rsidR="00267D67" w:rsidRDefault="00267D67" w:rsidP="003563AF">
      <w:pPr>
        <w:pStyle w:val="Default"/>
        <w:ind w:firstLine="284"/>
        <w:jc w:val="both"/>
        <w:rPr>
          <w:rFonts w:cstheme="minorBidi"/>
          <w:color w:val="auto"/>
          <w:sz w:val="22"/>
          <w:szCs w:val="22"/>
        </w:rPr>
      </w:pPr>
    </w:p>
    <w:p w:rsidR="00F201D6" w:rsidRDefault="00F201D6" w:rsidP="003563AF">
      <w:pPr>
        <w:pStyle w:val="Default"/>
        <w:ind w:firstLine="284"/>
        <w:jc w:val="both"/>
        <w:rPr>
          <w:rFonts w:cstheme="minorBidi"/>
          <w:color w:val="auto"/>
          <w:sz w:val="22"/>
          <w:szCs w:val="22"/>
        </w:rPr>
      </w:pPr>
    </w:p>
    <w:p w:rsidR="003F0F99" w:rsidRDefault="003F0F99" w:rsidP="003563AF">
      <w:pPr>
        <w:pStyle w:val="Default"/>
        <w:ind w:firstLine="284"/>
        <w:jc w:val="both"/>
        <w:rPr>
          <w:rFonts w:cstheme="minorBidi"/>
          <w:color w:val="auto"/>
          <w:sz w:val="22"/>
          <w:szCs w:val="22"/>
        </w:rPr>
      </w:pPr>
    </w:p>
    <w:p w:rsidR="003F0F99" w:rsidRDefault="003F0F99" w:rsidP="003563AF">
      <w:pPr>
        <w:pStyle w:val="Default"/>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410668" w:rsidRDefault="00410668" w:rsidP="003563AF">
      <w:pPr>
        <w:pStyle w:val="Default"/>
        <w:ind w:firstLine="284"/>
        <w:jc w:val="both"/>
        <w:rPr>
          <w:rFonts w:cstheme="minorBidi"/>
          <w:color w:val="auto"/>
          <w:sz w:val="22"/>
          <w:szCs w:val="22"/>
        </w:rPr>
      </w:pPr>
    </w:p>
    <w:p w:rsidR="008A2C93" w:rsidRDefault="008A2C93" w:rsidP="003563AF">
      <w:pPr>
        <w:pStyle w:val="Default"/>
        <w:ind w:firstLine="284"/>
        <w:jc w:val="both"/>
        <w:rPr>
          <w:rFonts w:cstheme="minorBidi"/>
          <w:color w:val="auto"/>
          <w:sz w:val="22"/>
          <w:szCs w:val="22"/>
        </w:rPr>
      </w:pPr>
    </w:p>
    <w:p w:rsidR="00994D6B" w:rsidRDefault="00994D6B" w:rsidP="003563AF">
      <w:pPr>
        <w:pStyle w:val="Default"/>
        <w:ind w:firstLine="284"/>
        <w:jc w:val="both"/>
        <w:rPr>
          <w:rFonts w:cstheme="minorBidi"/>
          <w:color w:val="auto"/>
          <w:sz w:val="22"/>
          <w:szCs w:val="22"/>
        </w:rPr>
      </w:pPr>
    </w:p>
    <w:p w:rsidR="00BC6FB0" w:rsidRDefault="00BC6FB0" w:rsidP="003563AF">
      <w:pPr>
        <w:pStyle w:val="Default"/>
        <w:ind w:firstLine="284"/>
        <w:jc w:val="both"/>
        <w:rPr>
          <w:rFonts w:cstheme="minorBidi"/>
          <w:color w:val="auto"/>
          <w:sz w:val="22"/>
          <w:szCs w:val="22"/>
        </w:rPr>
      </w:pPr>
    </w:p>
    <w:p w:rsidR="00BC6FB0" w:rsidRPr="00CA0121" w:rsidRDefault="00FC0CA3" w:rsidP="00BD3B35">
      <w:pPr>
        <w:pStyle w:val="Nadpisrovn1"/>
        <w:rPr>
          <w:sz w:val="28"/>
          <w:szCs w:val="28"/>
        </w:rPr>
      </w:pPr>
      <w:r w:rsidRPr="00CA0121">
        <w:lastRenderedPageBreak/>
        <w:t xml:space="preserve">A1. </w:t>
      </w:r>
      <w:r w:rsidR="00BC6FB0" w:rsidRPr="00CA0121">
        <w:t>PRŮVODNÍ ZPRÁVA</w:t>
      </w:r>
    </w:p>
    <w:p w:rsidR="003563AF" w:rsidRDefault="003563AF" w:rsidP="003563AF">
      <w:pPr>
        <w:pStyle w:val="Default"/>
        <w:ind w:firstLine="284"/>
        <w:mirrorIndents/>
        <w:jc w:val="both"/>
        <w:rPr>
          <w:b/>
          <w:color w:val="auto"/>
          <w:sz w:val="28"/>
          <w:szCs w:val="28"/>
        </w:rPr>
      </w:pPr>
    </w:p>
    <w:p w:rsidR="001E26B9" w:rsidRPr="00CA0121" w:rsidRDefault="001E26B9" w:rsidP="00CA0121">
      <w:pPr>
        <w:pStyle w:val="Default"/>
        <w:shd w:val="clear" w:color="auto" w:fill="8DB3E2" w:themeFill="text2" w:themeFillTint="66"/>
        <w:ind w:firstLine="284"/>
        <w:mirrorIndents/>
        <w:jc w:val="both"/>
        <w:rPr>
          <w:color w:val="FFFFFF" w:themeColor="background1"/>
          <w:sz w:val="28"/>
          <w:szCs w:val="28"/>
        </w:rPr>
      </w:pPr>
      <w:r w:rsidRPr="00CA0121">
        <w:rPr>
          <w:b/>
          <w:bCs/>
          <w:color w:val="FFFFFF" w:themeColor="background1"/>
          <w:sz w:val="28"/>
          <w:szCs w:val="28"/>
        </w:rPr>
        <w:t xml:space="preserve">OBSAH </w:t>
      </w:r>
    </w:p>
    <w:p w:rsidR="0025230C" w:rsidRDefault="0025230C" w:rsidP="003563AF">
      <w:pPr>
        <w:pStyle w:val="Default"/>
        <w:ind w:firstLine="284"/>
        <w:jc w:val="both"/>
        <w:rPr>
          <w:color w:val="auto"/>
          <w:sz w:val="22"/>
          <w:szCs w:val="22"/>
        </w:rPr>
      </w:pPr>
    </w:p>
    <w:p w:rsidR="0025230C" w:rsidRPr="00BD3B35" w:rsidRDefault="001E26B9" w:rsidP="003563AF">
      <w:pPr>
        <w:pStyle w:val="Default"/>
        <w:shd w:val="clear" w:color="auto" w:fill="C6D9F1" w:themeFill="text2" w:themeFillTint="33"/>
        <w:ind w:firstLine="284"/>
        <w:jc w:val="both"/>
        <w:rPr>
          <w:b/>
          <w:color w:val="auto"/>
        </w:rPr>
      </w:pPr>
      <w:r w:rsidRPr="00BD3B35">
        <w:rPr>
          <w:b/>
          <w:color w:val="auto"/>
        </w:rPr>
        <w:t>1</w:t>
      </w:r>
      <w:r w:rsidRPr="00BD3B35">
        <w:rPr>
          <w:b/>
          <w:color w:val="auto"/>
          <w:shd w:val="clear" w:color="auto" w:fill="C6D9F1" w:themeFill="text2" w:themeFillTint="33"/>
        </w:rPr>
        <w:t>. ZADÁNÍ</w:t>
      </w:r>
      <w:r w:rsidRPr="00BD3B35">
        <w:rPr>
          <w:b/>
          <w:color w:val="auto"/>
        </w:rPr>
        <w:t xml:space="preserve"> STUDIE </w:t>
      </w:r>
    </w:p>
    <w:p w:rsidR="0025230C" w:rsidRPr="00BD3B35" w:rsidRDefault="001E26B9" w:rsidP="003563AF">
      <w:pPr>
        <w:pStyle w:val="Default"/>
        <w:ind w:firstLine="284"/>
        <w:jc w:val="both"/>
        <w:rPr>
          <w:b/>
          <w:color w:val="auto"/>
        </w:rPr>
      </w:pPr>
      <w:r w:rsidRPr="00BD3B35">
        <w:rPr>
          <w:b/>
          <w:color w:val="auto"/>
        </w:rPr>
        <w:t xml:space="preserve">1.1 Cíle </w:t>
      </w:r>
    </w:p>
    <w:p w:rsidR="001E26B9" w:rsidRPr="00BD3B35" w:rsidRDefault="001E26B9" w:rsidP="003563AF">
      <w:pPr>
        <w:pStyle w:val="Default"/>
        <w:ind w:firstLine="284"/>
        <w:jc w:val="both"/>
        <w:rPr>
          <w:b/>
          <w:color w:val="auto"/>
        </w:rPr>
      </w:pPr>
      <w:r w:rsidRPr="00BD3B35">
        <w:rPr>
          <w:b/>
          <w:color w:val="auto"/>
        </w:rPr>
        <w:t xml:space="preserve">1.2 Účel </w:t>
      </w:r>
    </w:p>
    <w:p w:rsidR="0025230C" w:rsidRPr="00BD3B35" w:rsidRDefault="001E26B9" w:rsidP="003563AF">
      <w:pPr>
        <w:pStyle w:val="Default"/>
        <w:ind w:firstLine="284"/>
        <w:jc w:val="both"/>
        <w:rPr>
          <w:b/>
          <w:color w:val="auto"/>
        </w:rPr>
      </w:pPr>
      <w:r w:rsidRPr="00BD3B35">
        <w:rPr>
          <w:b/>
          <w:color w:val="auto"/>
        </w:rPr>
        <w:t xml:space="preserve">1.3 Podklady </w:t>
      </w:r>
    </w:p>
    <w:p w:rsidR="0025230C" w:rsidRPr="00BD3B35" w:rsidRDefault="0025230C" w:rsidP="003563AF">
      <w:pPr>
        <w:pStyle w:val="Default"/>
        <w:ind w:firstLine="284"/>
        <w:jc w:val="both"/>
        <w:rPr>
          <w:b/>
          <w:color w:val="auto"/>
        </w:rPr>
      </w:pPr>
    </w:p>
    <w:p w:rsidR="0025230C" w:rsidRPr="00BD3B35" w:rsidRDefault="001E26B9" w:rsidP="003563AF">
      <w:pPr>
        <w:pStyle w:val="Default"/>
        <w:shd w:val="clear" w:color="auto" w:fill="C6D9F1" w:themeFill="text2" w:themeFillTint="33"/>
        <w:ind w:firstLine="284"/>
        <w:jc w:val="both"/>
        <w:rPr>
          <w:b/>
          <w:color w:val="auto"/>
        </w:rPr>
      </w:pPr>
      <w:r w:rsidRPr="00BD3B35">
        <w:rPr>
          <w:b/>
          <w:color w:val="auto"/>
        </w:rPr>
        <w:t>2. VYMEZENÍ ŘEŠEN</w:t>
      </w:r>
      <w:r w:rsidR="0031658D">
        <w:rPr>
          <w:b/>
          <w:color w:val="auto"/>
        </w:rPr>
        <w:t>ÝCH PLOCH</w:t>
      </w:r>
      <w:r w:rsidRPr="00BD3B35">
        <w:rPr>
          <w:b/>
          <w:color w:val="auto"/>
        </w:rPr>
        <w:t xml:space="preserve"> </w:t>
      </w:r>
    </w:p>
    <w:p w:rsidR="0025230C" w:rsidRPr="00BD3B35" w:rsidRDefault="001E26B9" w:rsidP="003563AF">
      <w:pPr>
        <w:pStyle w:val="Default"/>
        <w:ind w:firstLine="284"/>
        <w:jc w:val="both"/>
        <w:rPr>
          <w:b/>
          <w:color w:val="auto"/>
        </w:rPr>
      </w:pPr>
      <w:r w:rsidRPr="00BD3B35">
        <w:rPr>
          <w:b/>
          <w:color w:val="auto"/>
        </w:rPr>
        <w:t xml:space="preserve">2.1 Charakteristika </w:t>
      </w:r>
      <w:r w:rsidR="00C777E7">
        <w:rPr>
          <w:b/>
          <w:color w:val="auto"/>
        </w:rPr>
        <w:t xml:space="preserve">a stávající využití </w:t>
      </w:r>
      <w:r w:rsidRPr="00BD3B35">
        <w:rPr>
          <w:b/>
          <w:color w:val="auto"/>
        </w:rPr>
        <w:t xml:space="preserve">řešeného území </w:t>
      </w:r>
    </w:p>
    <w:p w:rsidR="0025230C" w:rsidRPr="00BD3B35" w:rsidRDefault="00C777E7" w:rsidP="003563AF">
      <w:pPr>
        <w:pStyle w:val="Default"/>
        <w:ind w:firstLine="284"/>
        <w:jc w:val="both"/>
        <w:rPr>
          <w:b/>
          <w:color w:val="auto"/>
        </w:rPr>
      </w:pPr>
      <w:r>
        <w:rPr>
          <w:b/>
          <w:color w:val="auto"/>
        </w:rPr>
        <w:t>2.2</w:t>
      </w:r>
      <w:r w:rsidR="001E26B9" w:rsidRPr="00BD3B35">
        <w:rPr>
          <w:b/>
          <w:color w:val="auto"/>
        </w:rPr>
        <w:t xml:space="preserve"> Urbanistická koncepce </w:t>
      </w:r>
    </w:p>
    <w:p w:rsidR="0025230C" w:rsidRPr="00BD3B35" w:rsidRDefault="0025230C" w:rsidP="003563AF">
      <w:pPr>
        <w:pStyle w:val="Default"/>
        <w:ind w:firstLine="284"/>
        <w:jc w:val="both"/>
        <w:rPr>
          <w:b/>
          <w:color w:val="auto"/>
        </w:rPr>
      </w:pPr>
    </w:p>
    <w:p w:rsidR="0025230C" w:rsidRPr="00BD3B35" w:rsidRDefault="001E26B9" w:rsidP="003563AF">
      <w:pPr>
        <w:pStyle w:val="Default"/>
        <w:shd w:val="clear" w:color="auto" w:fill="C6D9F1" w:themeFill="text2" w:themeFillTint="33"/>
        <w:ind w:firstLine="284"/>
        <w:jc w:val="both"/>
        <w:rPr>
          <w:b/>
          <w:color w:val="auto"/>
        </w:rPr>
      </w:pPr>
      <w:r w:rsidRPr="00BD3B35">
        <w:rPr>
          <w:b/>
          <w:color w:val="auto"/>
        </w:rPr>
        <w:t xml:space="preserve">3. PODMÍNKY PRO VYMEZENÍ A VYUŽITÍ POZEMKŮ </w:t>
      </w:r>
    </w:p>
    <w:p w:rsidR="0025230C" w:rsidRPr="00BD3B35" w:rsidRDefault="001E26B9" w:rsidP="003563AF">
      <w:pPr>
        <w:pStyle w:val="Default"/>
        <w:ind w:firstLine="284"/>
        <w:jc w:val="both"/>
        <w:rPr>
          <w:b/>
          <w:color w:val="auto"/>
        </w:rPr>
      </w:pPr>
      <w:r w:rsidRPr="00BD3B35">
        <w:rPr>
          <w:b/>
          <w:color w:val="auto"/>
        </w:rPr>
        <w:t xml:space="preserve">3.1 Forma zastavění </w:t>
      </w:r>
    </w:p>
    <w:p w:rsidR="0025230C" w:rsidRPr="00BD3B35" w:rsidRDefault="001E26B9" w:rsidP="003563AF">
      <w:pPr>
        <w:pStyle w:val="Default"/>
        <w:ind w:firstLine="284"/>
        <w:jc w:val="both"/>
        <w:rPr>
          <w:b/>
          <w:color w:val="auto"/>
        </w:rPr>
      </w:pPr>
      <w:r w:rsidRPr="00BD3B35">
        <w:rPr>
          <w:b/>
          <w:color w:val="auto"/>
        </w:rPr>
        <w:t xml:space="preserve">3.2 Koncepce uspořádání krajiny </w:t>
      </w:r>
    </w:p>
    <w:p w:rsidR="001E26B9" w:rsidRPr="00BD3B35" w:rsidRDefault="001E26B9" w:rsidP="003563AF">
      <w:pPr>
        <w:pStyle w:val="Default"/>
        <w:ind w:firstLine="284"/>
        <w:jc w:val="both"/>
        <w:rPr>
          <w:b/>
          <w:color w:val="auto"/>
        </w:rPr>
      </w:pPr>
      <w:r w:rsidRPr="00BD3B35">
        <w:rPr>
          <w:b/>
          <w:color w:val="auto"/>
        </w:rPr>
        <w:t xml:space="preserve">3.3 Prostupnost krajiny </w:t>
      </w:r>
    </w:p>
    <w:p w:rsidR="0025230C" w:rsidRPr="00BD3B35" w:rsidRDefault="001E26B9" w:rsidP="003563AF">
      <w:pPr>
        <w:pStyle w:val="Default"/>
        <w:ind w:firstLine="284"/>
        <w:jc w:val="both"/>
        <w:rPr>
          <w:b/>
          <w:color w:val="auto"/>
        </w:rPr>
      </w:pPr>
      <w:r w:rsidRPr="00BD3B35">
        <w:rPr>
          <w:b/>
          <w:color w:val="auto"/>
        </w:rPr>
        <w:t xml:space="preserve">3.4 Prostorové regulace, ochrana hodnot území, krajinného rázu </w:t>
      </w:r>
    </w:p>
    <w:p w:rsidR="0025230C" w:rsidRPr="00BD3B35" w:rsidRDefault="001E26B9" w:rsidP="003563AF">
      <w:pPr>
        <w:pStyle w:val="Default"/>
        <w:ind w:firstLine="284"/>
        <w:jc w:val="both"/>
        <w:rPr>
          <w:b/>
          <w:color w:val="auto"/>
        </w:rPr>
      </w:pPr>
      <w:r w:rsidRPr="00BD3B35">
        <w:rPr>
          <w:b/>
          <w:color w:val="auto"/>
        </w:rPr>
        <w:t xml:space="preserve">3.5 Charakter staveb </w:t>
      </w:r>
    </w:p>
    <w:p w:rsidR="0025230C" w:rsidRPr="00BD3B35" w:rsidRDefault="001E26B9" w:rsidP="003563AF">
      <w:pPr>
        <w:pStyle w:val="Default"/>
        <w:ind w:firstLine="284"/>
        <w:jc w:val="both"/>
        <w:rPr>
          <w:b/>
          <w:color w:val="auto"/>
        </w:rPr>
      </w:pPr>
      <w:r w:rsidRPr="00BD3B35">
        <w:rPr>
          <w:b/>
          <w:color w:val="auto"/>
        </w:rPr>
        <w:t xml:space="preserve">3.6 Výšková hladina zástavby </w:t>
      </w:r>
    </w:p>
    <w:p w:rsidR="0025230C" w:rsidRPr="00BD3B35" w:rsidRDefault="0025230C" w:rsidP="003563AF">
      <w:pPr>
        <w:pStyle w:val="Default"/>
        <w:ind w:firstLine="284"/>
        <w:jc w:val="both"/>
        <w:rPr>
          <w:b/>
          <w:color w:val="auto"/>
        </w:rPr>
      </w:pPr>
    </w:p>
    <w:p w:rsidR="00C0030F" w:rsidRPr="00BD3B35" w:rsidRDefault="001E26B9" w:rsidP="003563AF">
      <w:pPr>
        <w:pStyle w:val="Default"/>
        <w:shd w:val="clear" w:color="auto" w:fill="C6D9F1" w:themeFill="text2" w:themeFillTint="33"/>
        <w:ind w:firstLine="284"/>
        <w:jc w:val="both"/>
        <w:rPr>
          <w:b/>
          <w:color w:val="auto"/>
        </w:rPr>
      </w:pPr>
      <w:r w:rsidRPr="00BD3B35">
        <w:rPr>
          <w:b/>
          <w:color w:val="auto"/>
        </w:rPr>
        <w:t>4. PODMÍNKY PRO UMÍSTĚNÍ A PROSTO</w:t>
      </w:r>
      <w:r w:rsidR="003563AF" w:rsidRPr="00BD3B35">
        <w:rPr>
          <w:b/>
          <w:color w:val="auto"/>
        </w:rPr>
        <w:t>ROVÉ USPOŘÁDÁNÍ STAVEB DOPRAVNÍ</w:t>
      </w:r>
    </w:p>
    <w:p w:rsidR="0025230C" w:rsidRPr="00BD3B35" w:rsidRDefault="003563AF" w:rsidP="003563AF">
      <w:pPr>
        <w:pStyle w:val="Default"/>
        <w:shd w:val="clear" w:color="auto" w:fill="C6D9F1" w:themeFill="text2" w:themeFillTint="33"/>
        <w:tabs>
          <w:tab w:val="left" w:pos="426"/>
        </w:tabs>
        <w:ind w:firstLine="284"/>
        <w:jc w:val="both"/>
        <w:rPr>
          <w:b/>
          <w:color w:val="auto"/>
        </w:rPr>
      </w:pPr>
      <w:r w:rsidRPr="00BD3B35">
        <w:rPr>
          <w:b/>
          <w:color w:val="auto"/>
        </w:rPr>
        <w:t xml:space="preserve">    </w:t>
      </w:r>
      <w:r w:rsidR="001E26B9" w:rsidRPr="00BD3B35">
        <w:rPr>
          <w:b/>
          <w:color w:val="auto"/>
        </w:rPr>
        <w:t xml:space="preserve">A TECH. INFRASTRUKTURY </w:t>
      </w:r>
    </w:p>
    <w:p w:rsidR="0025230C" w:rsidRPr="00BD3B35" w:rsidRDefault="001E26B9" w:rsidP="003563AF">
      <w:pPr>
        <w:pStyle w:val="Default"/>
        <w:ind w:firstLine="284"/>
        <w:jc w:val="both"/>
        <w:rPr>
          <w:b/>
          <w:color w:val="auto"/>
        </w:rPr>
      </w:pPr>
      <w:r w:rsidRPr="00BD3B35">
        <w:rPr>
          <w:b/>
          <w:color w:val="auto"/>
        </w:rPr>
        <w:t xml:space="preserve">4.1 </w:t>
      </w:r>
      <w:r w:rsidR="00DC0656">
        <w:rPr>
          <w:b/>
          <w:color w:val="auto"/>
        </w:rPr>
        <w:t>Silniční d</w:t>
      </w:r>
      <w:r w:rsidRPr="00BD3B35">
        <w:rPr>
          <w:b/>
          <w:color w:val="auto"/>
        </w:rPr>
        <w:t>oprav</w:t>
      </w:r>
      <w:r w:rsidR="00DC0656">
        <w:rPr>
          <w:b/>
          <w:color w:val="auto"/>
        </w:rPr>
        <w:t>a</w:t>
      </w:r>
    </w:p>
    <w:p w:rsidR="0025230C" w:rsidRPr="00BD3B35" w:rsidRDefault="001E26B9" w:rsidP="003563AF">
      <w:pPr>
        <w:pStyle w:val="Default"/>
        <w:ind w:firstLine="284"/>
        <w:jc w:val="both"/>
        <w:rPr>
          <w:b/>
          <w:color w:val="auto"/>
        </w:rPr>
      </w:pPr>
      <w:r w:rsidRPr="00BD3B35">
        <w:rPr>
          <w:b/>
          <w:color w:val="auto"/>
        </w:rPr>
        <w:t xml:space="preserve">4.2 Doprava v klidu (odstavná </w:t>
      </w:r>
      <w:r w:rsidR="0025230C" w:rsidRPr="00BD3B35">
        <w:rPr>
          <w:b/>
          <w:color w:val="auto"/>
        </w:rPr>
        <w:t>stání</w:t>
      </w:r>
      <w:r w:rsidRPr="00BD3B35">
        <w:rPr>
          <w:b/>
          <w:color w:val="auto"/>
        </w:rPr>
        <w:t xml:space="preserve">) </w:t>
      </w:r>
    </w:p>
    <w:p w:rsidR="0025230C" w:rsidRPr="00BD3B35" w:rsidRDefault="001E26B9" w:rsidP="003563AF">
      <w:pPr>
        <w:pStyle w:val="Default"/>
        <w:ind w:firstLine="284"/>
        <w:jc w:val="both"/>
        <w:rPr>
          <w:b/>
          <w:color w:val="auto"/>
        </w:rPr>
      </w:pPr>
      <w:r w:rsidRPr="00BD3B35">
        <w:rPr>
          <w:b/>
          <w:color w:val="auto"/>
        </w:rPr>
        <w:t xml:space="preserve">4.3 Komunikace pro pěší </w:t>
      </w:r>
    </w:p>
    <w:p w:rsidR="0025230C" w:rsidRPr="00BD3B35" w:rsidRDefault="001E26B9" w:rsidP="003563AF">
      <w:pPr>
        <w:pStyle w:val="Default"/>
        <w:ind w:firstLine="284"/>
        <w:jc w:val="both"/>
        <w:rPr>
          <w:b/>
          <w:color w:val="auto"/>
        </w:rPr>
      </w:pPr>
      <w:r w:rsidRPr="00BD3B35">
        <w:rPr>
          <w:b/>
          <w:color w:val="auto"/>
        </w:rPr>
        <w:t>4.</w:t>
      </w:r>
      <w:r w:rsidR="00107F8A">
        <w:rPr>
          <w:b/>
          <w:color w:val="auto"/>
        </w:rPr>
        <w:t>4</w:t>
      </w:r>
      <w:r w:rsidRPr="00BD3B35">
        <w:rPr>
          <w:b/>
          <w:color w:val="auto"/>
        </w:rPr>
        <w:t xml:space="preserve"> Zásobování vodou </w:t>
      </w:r>
    </w:p>
    <w:p w:rsidR="0025230C" w:rsidRPr="00BD3B35" w:rsidRDefault="001E26B9" w:rsidP="003563AF">
      <w:pPr>
        <w:pStyle w:val="Default"/>
        <w:ind w:firstLine="284"/>
        <w:jc w:val="both"/>
        <w:rPr>
          <w:b/>
          <w:color w:val="auto"/>
        </w:rPr>
      </w:pPr>
      <w:r w:rsidRPr="00BD3B35">
        <w:rPr>
          <w:b/>
          <w:color w:val="auto"/>
        </w:rPr>
        <w:t>4.</w:t>
      </w:r>
      <w:r w:rsidR="00107F8A">
        <w:rPr>
          <w:b/>
          <w:color w:val="auto"/>
        </w:rPr>
        <w:t>5</w:t>
      </w:r>
      <w:r w:rsidRPr="00BD3B35">
        <w:rPr>
          <w:b/>
          <w:color w:val="auto"/>
        </w:rPr>
        <w:t xml:space="preserve"> Splašková kanalizace </w:t>
      </w:r>
    </w:p>
    <w:p w:rsidR="001E26B9" w:rsidRPr="00BD3B35" w:rsidRDefault="001E26B9" w:rsidP="003563AF">
      <w:pPr>
        <w:pStyle w:val="Default"/>
        <w:ind w:firstLine="284"/>
        <w:jc w:val="both"/>
        <w:rPr>
          <w:b/>
          <w:color w:val="auto"/>
        </w:rPr>
      </w:pPr>
      <w:r w:rsidRPr="00BD3B35">
        <w:rPr>
          <w:b/>
          <w:color w:val="auto"/>
        </w:rPr>
        <w:t>4.</w:t>
      </w:r>
      <w:r w:rsidR="00107F8A">
        <w:rPr>
          <w:b/>
          <w:color w:val="auto"/>
        </w:rPr>
        <w:t>6</w:t>
      </w:r>
      <w:r w:rsidRPr="00BD3B35">
        <w:rPr>
          <w:b/>
          <w:color w:val="auto"/>
        </w:rPr>
        <w:t xml:space="preserve"> Dešťová kanalizace </w:t>
      </w:r>
    </w:p>
    <w:p w:rsidR="001E26B9" w:rsidRPr="00BD3B35" w:rsidRDefault="001E26B9" w:rsidP="003563AF">
      <w:pPr>
        <w:pStyle w:val="Default"/>
        <w:ind w:firstLine="284"/>
        <w:jc w:val="both"/>
        <w:rPr>
          <w:b/>
          <w:color w:val="auto"/>
        </w:rPr>
      </w:pPr>
      <w:r w:rsidRPr="00BD3B35">
        <w:rPr>
          <w:b/>
          <w:color w:val="auto"/>
        </w:rPr>
        <w:t>4.</w:t>
      </w:r>
      <w:r w:rsidR="00107F8A">
        <w:rPr>
          <w:b/>
          <w:color w:val="auto"/>
        </w:rPr>
        <w:t>7</w:t>
      </w:r>
      <w:r w:rsidRPr="00BD3B35">
        <w:rPr>
          <w:b/>
          <w:color w:val="auto"/>
        </w:rPr>
        <w:t xml:space="preserve"> Zásobování elektrickou energií </w:t>
      </w:r>
    </w:p>
    <w:p w:rsidR="0025230C" w:rsidRPr="00BD3B35" w:rsidRDefault="001E26B9" w:rsidP="003563AF">
      <w:pPr>
        <w:pStyle w:val="Default"/>
        <w:ind w:firstLine="284"/>
        <w:jc w:val="both"/>
        <w:rPr>
          <w:b/>
          <w:color w:val="auto"/>
        </w:rPr>
      </w:pPr>
      <w:r w:rsidRPr="00BD3B35">
        <w:rPr>
          <w:b/>
          <w:color w:val="auto"/>
        </w:rPr>
        <w:t>4.</w:t>
      </w:r>
      <w:r w:rsidR="00107F8A">
        <w:rPr>
          <w:b/>
          <w:color w:val="auto"/>
        </w:rPr>
        <w:t>8</w:t>
      </w:r>
      <w:r w:rsidRPr="00BD3B35">
        <w:rPr>
          <w:b/>
          <w:color w:val="auto"/>
        </w:rPr>
        <w:t xml:space="preserve"> Zásobování plynem</w:t>
      </w:r>
    </w:p>
    <w:p w:rsidR="0025230C" w:rsidRPr="00BD3B35" w:rsidRDefault="001E26B9" w:rsidP="003563AF">
      <w:pPr>
        <w:pStyle w:val="Default"/>
        <w:ind w:firstLine="284"/>
        <w:jc w:val="both"/>
        <w:rPr>
          <w:b/>
          <w:color w:val="auto"/>
        </w:rPr>
      </w:pPr>
      <w:r w:rsidRPr="00BD3B35">
        <w:rPr>
          <w:b/>
          <w:color w:val="auto"/>
        </w:rPr>
        <w:t>4.</w:t>
      </w:r>
      <w:r w:rsidR="00107F8A">
        <w:rPr>
          <w:b/>
          <w:color w:val="auto"/>
        </w:rPr>
        <w:t>9</w:t>
      </w:r>
      <w:r w:rsidRPr="00BD3B35">
        <w:rPr>
          <w:b/>
          <w:color w:val="auto"/>
        </w:rPr>
        <w:t xml:space="preserve"> Veřejné komunikační sítě</w:t>
      </w:r>
    </w:p>
    <w:p w:rsidR="001E26B9" w:rsidRPr="00BD3B35" w:rsidRDefault="001E26B9" w:rsidP="003563AF">
      <w:pPr>
        <w:pStyle w:val="Default"/>
        <w:ind w:firstLine="284"/>
        <w:jc w:val="both"/>
        <w:rPr>
          <w:b/>
          <w:color w:val="auto"/>
        </w:rPr>
      </w:pPr>
      <w:r w:rsidRPr="00BD3B35">
        <w:rPr>
          <w:b/>
          <w:color w:val="auto"/>
        </w:rPr>
        <w:t>4.1</w:t>
      </w:r>
      <w:r w:rsidR="00107F8A">
        <w:rPr>
          <w:b/>
          <w:color w:val="auto"/>
        </w:rPr>
        <w:t>0</w:t>
      </w:r>
      <w:r w:rsidRPr="00BD3B35">
        <w:rPr>
          <w:b/>
          <w:color w:val="auto"/>
        </w:rPr>
        <w:t xml:space="preserve"> Nakládání s odpady </w:t>
      </w:r>
    </w:p>
    <w:p w:rsidR="0025230C" w:rsidRPr="00BD3B35" w:rsidRDefault="0025230C" w:rsidP="003563AF">
      <w:pPr>
        <w:pStyle w:val="Default"/>
        <w:ind w:firstLine="284"/>
        <w:jc w:val="both"/>
        <w:rPr>
          <w:b/>
          <w:color w:val="auto"/>
        </w:rPr>
      </w:pPr>
    </w:p>
    <w:p w:rsidR="0025230C" w:rsidRPr="00BD3B35" w:rsidRDefault="001E26B9" w:rsidP="003563AF">
      <w:pPr>
        <w:pStyle w:val="Default"/>
        <w:shd w:val="clear" w:color="auto" w:fill="B8CCE4" w:themeFill="accent1" w:themeFillTint="66"/>
        <w:ind w:firstLine="284"/>
        <w:jc w:val="both"/>
        <w:rPr>
          <w:b/>
          <w:color w:val="auto"/>
        </w:rPr>
      </w:pPr>
      <w:r w:rsidRPr="00BD3B35">
        <w:rPr>
          <w:b/>
          <w:color w:val="auto"/>
        </w:rPr>
        <w:t xml:space="preserve">5. PODMÍNKY PRO OCHRANU HODNOT A CHARAKTERU ÚZEMÍ </w:t>
      </w:r>
    </w:p>
    <w:p w:rsidR="00150C9E" w:rsidRDefault="001E26B9" w:rsidP="003563AF">
      <w:pPr>
        <w:pStyle w:val="Default"/>
        <w:ind w:firstLine="284"/>
        <w:jc w:val="both"/>
        <w:rPr>
          <w:b/>
          <w:color w:val="auto"/>
        </w:rPr>
      </w:pPr>
      <w:r w:rsidRPr="00BD3B35">
        <w:rPr>
          <w:b/>
          <w:color w:val="auto"/>
        </w:rPr>
        <w:t xml:space="preserve">5.1 </w:t>
      </w:r>
      <w:r w:rsidR="00150C9E">
        <w:rPr>
          <w:b/>
          <w:color w:val="auto"/>
        </w:rPr>
        <w:t>Archeologická naleziště</w:t>
      </w:r>
    </w:p>
    <w:p w:rsidR="001E26B9" w:rsidRPr="00BD3B35" w:rsidRDefault="00150C9E" w:rsidP="003563AF">
      <w:pPr>
        <w:pStyle w:val="Default"/>
        <w:ind w:firstLine="284"/>
        <w:jc w:val="both"/>
        <w:rPr>
          <w:b/>
          <w:color w:val="auto"/>
        </w:rPr>
      </w:pPr>
      <w:r>
        <w:rPr>
          <w:b/>
          <w:color w:val="auto"/>
        </w:rPr>
        <w:t xml:space="preserve">5.2 </w:t>
      </w:r>
      <w:r w:rsidR="001E26B9" w:rsidRPr="00BD3B35">
        <w:rPr>
          <w:b/>
          <w:color w:val="auto"/>
        </w:rPr>
        <w:t xml:space="preserve">Ochrana kulturních hodnot </w:t>
      </w:r>
    </w:p>
    <w:p w:rsidR="0025230C" w:rsidRPr="00BD3B35" w:rsidRDefault="00150C9E" w:rsidP="003563AF">
      <w:pPr>
        <w:pStyle w:val="Default"/>
        <w:ind w:firstLine="284"/>
        <w:jc w:val="both"/>
        <w:rPr>
          <w:b/>
          <w:color w:val="auto"/>
        </w:rPr>
      </w:pPr>
      <w:r>
        <w:rPr>
          <w:b/>
          <w:color w:val="auto"/>
        </w:rPr>
        <w:t>5.3</w:t>
      </w:r>
      <w:r w:rsidR="001E26B9" w:rsidRPr="00BD3B35">
        <w:rPr>
          <w:b/>
          <w:color w:val="auto"/>
        </w:rPr>
        <w:t xml:space="preserve"> Ochrana ovzduší </w:t>
      </w:r>
    </w:p>
    <w:p w:rsidR="0025230C" w:rsidRPr="00BD3B35" w:rsidRDefault="001E26B9" w:rsidP="003563AF">
      <w:pPr>
        <w:pStyle w:val="Default"/>
        <w:ind w:firstLine="284"/>
        <w:jc w:val="both"/>
        <w:rPr>
          <w:b/>
          <w:color w:val="auto"/>
        </w:rPr>
      </w:pPr>
      <w:r w:rsidRPr="00BD3B35">
        <w:rPr>
          <w:b/>
          <w:color w:val="auto"/>
        </w:rPr>
        <w:t>5.</w:t>
      </w:r>
      <w:r w:rsidR="00150C9E">
        <w:rPr>
          <w:b/>
          <w:color w:val="auto"/>
        </w:rPr>
        <w:t>4</w:t>
      </w:r>
      <w:r w:rsidRPr="00BD3B35">
        <w:rPr>
          <w:b/>
          <w:color w:val="auto"/>
        </w:rPr>
        <w:t xml:space="preserve"> Ochrana proti hluku </w:t>
      </w:r>
    </w:p>
    <w:p w:rsidR="0025230C" w:rsidRPr="00BD3B35" w:rsidRDefault="001E26B9" w:rsidP="003563AF">
      <w:pPr>
        <w:pStyle w:val="Default"/>
        <w:ind w:firstLine="284"/>
        <w:jc w:val="both"/>
        <w:rPr>
          <w:b/>
          <w:color w:val="auto"/>
        </w:rPr>
      </w:pPr>
      <w:r w:rsidRPr="00BD3B35">
        <w:rPr>
          <w:b/>
          <w:color w:val="auto"/>
        </w:rPr>
        <w:t>5.</w:t>
      </w:r>
      <w:r w:rsidR="00150C9E">
        <w:rPr>
          <w:b/>
          <w:color w:val="auto"/>
        </w:rPr>
        <w:t>5</w:t>
      </w:r>
      <w:r w:rsidRPr="00BD3B35">
        <w:rPr>
          <w:b/>
          <w:color w:val="auto"/>
        </w:rPr>
        <w:t xml:space="preserve"> Ochrana zemědělského půdního fondu </w:t>
      </w:r>
    </w:p>
    <w:p w:rsidR="0025230C" w:rsidRPr="00BD3B35" w:rsidRDefault="001E26B9" w:rsidP="003563AF">
      <w:pPr>
        <w:pStyle w:val="Default"/>
        <w:ind w:firstLine="284"/>
        <w:jc w:val="both"/>
        <w:rPr>
          <w:b/>
          <w:color w:val="auto"/>
        </w:rPr>
      </w:pPr>
      <w:r w:rsidRPr="00BD3B35">
        <w:rPr>
          <w:b/>
          <w:color w:val="auto"/>
        </w:rPr>
        <w:t>5.</w:t>
      </w:r>
      <w:r w:rsidR="00150C9E">
        <w:rPr>
          <w:b/>
          <w:color w:val="auto"/>
        </w:rPr>
        <w:t>6</w:t>
      </w:r>
      <w:r w:rsidRPr="00BD3B35">
        <w:rPr>
          <w:b/>
          <w:color w:val="auto"/>
        </w:rPr>
        <w:t xml:space="preserve"> Ochrana pozemků určených k plnění funkce lesa </w:t>
      </w:r>
    </w:p>
    <w:p w:rsidR="0025230C" w:rsidRPr="00BD3B35" w:rsidRDefault="001E26B9" w:rsidP="003563AF">
      <w:pPr>
        <w:pStyle w:val="Default"/>
        <w:ind w:firstLine="284"/>
        <w:jc w:val="both"/>
        <w:rPr>
          <w:b/>
          <w:color w:val="auto"/>
        </w:rPr>
      </w:pPr>
      <w:r w:rsidRPr="00BD3B35">
        <w:rPr>
          <w:b/>
          <w:color w:val="auto"/>
        </w:rPr>
        <w:t>5.</w:t>
      </w:r>
      <w:r w:rsidR="00150C9E">
        <w:rPr>
          <w:b/>
          <w:color w:val="auto"/>
        </w:rPr>
        <w:t>7</w:t>
      </w:r>
      <w:r w:rsidRPr="00BD3B35">
        <w:rPr>
          <w:b/>
          <w:color w:val="auto"/>
        </w:rPr>
        <w:t xml:space="preserve"> Přírodní léčivý zdroj, zdroj přírodní minerální vody včetně ochranných pásem </w:t>
      </w:r>
    </w:p>
    <w:p w:rsidR="0025230C" w:rsidRPr="00BD3B35" w:rsidRDefault="0025230C" w:rsidP="003563AF">
      <w:pPr>
        <w:pStyle w:val="Default"/>
        <w:ind w:firstLine="284"/>
        <w:jc w:val="both"/>
        <w:rPr>
          <w:b/>
          <w:color w:val="auto"/>
        </w:rPr>
      </w:pPr>
    </w:p>
    <w:p w:rsidR="0025230C" w:rsidRPr="00BD3B35" w:rsidRDefault="001E26B9" w:rsidP="003563AF">
      <w:pPr>
        <w:pStyle w:val="Default"/>
        <w:shd w:val="clear" w:color="auto" w:fill="B8CCE4" w:themeFill="accent1" w:themeFillTint="66"/>
        <w:ind w:firstLine="284"/>
        <w:jc w:val="both"/>
        <w:rPr>
          <w:b/>
          <w:color w:val="auto"/>
        </w:rPr>
      </w:pPr>
      <w:r w:rsidRPr="00BD3B35">
        <w:rPr>
          <w:b/>
          <w:color w:val="auto"/>
        </w:rPr>
        <w:t xml:space="preserve">6. PODMÍNKY PRO VYTVÁŘENÍ PŘÍZNIVÉHO ŽIVOTNÍHO PROSTŘEDÍ </w:t>
      </w:r>
    </w:p>
    <w:p w:rsidR="0025230C" w:rsidRPr="00BD3B35" w:rsidRDefault="001E26B9" w:rsidP="003563AF">
      <w:pPr>
        <w:pStyle w:val="Default"/>
        <w:ind w:firstLine="284"/>
        <w:jc w:val="both"/>
        <w:rPr>
          <w:color w:val="auto"/>
        </w:rPr>
      </w:pPr>
      <w:r w:rsidRPr="00BD3B35">
        <w:rPr>
          <w:b/>
          <w:color w:val="auto"/>
        </w:rPr>
        <w:t xml:space="preserve">6.1 Ochrana přírody, ochrana a tvorba krajiny, systém ekologické stability </w:t>
      </w:r>
    </w:p>
    <w:p w:rsidR="0025230C" w:rsidRPr="00BD3B35" w:rsidRDefault="0025230C" w:rsidP="003563AF">
      <w:pPr>
        <w:pStyle w:val="Default"/>
        <w:ind w:firstLine="284"/>
        <w:jc w:val="both"/>
        <w:rPr>
          <w:color w:val="auto"/>
        </w:rPr>
      </w:pPr>
    </w:p>
    <w:p w:rsidR="0025230C" w:rsidRDefault="0025230C" w:rsidP="003563AF">
      <w:pPr>
        <w:pStyle w:val="Default"/>
        <w:ind w:firstLine="284"/>
        <w:jc w:val="both"/>
        <w:rPr>
          <w:color w:val="auto"/>
        </w:rPr>
      </w:pPr>
    </w:p>
    <w:p w:rsidR="00C777E7" w:rsidRDefault="00C777E7" w:rsidP="003563AF">
      <w:pPr>
        <w:pStyle w:val="Default"/>
        <w:ind w:firstLine="284"/>
        <w:jc w:val="both"/>
        <w:rPr>
          <w:color w:val="auto"/>
        </w:rPr>
      </w:pPr>
    </w:p>
    <w:p w:rsidR="005C03FD" w:rsidRPr="00BD3B35" w:rsidRDefault="005C03FD" w:rsidP="003563AF">
      <w:pPr>
        <w:pStyle w:val="Default"/>
        <w:ind w:firstLine="284"/>
        <w:jc w:val="both"/>
        <w:rPr>
          <w:color w:val="auto"/>
        </w:rPr>
      </w:pPr>
    </w:p>
    <w:p w:rsidR="001E26B9" w:rsidRPr="000F5A06" w:rsidRDefault="001E26B9" w:rsidP="000F5A06">
      <w:pPr>
        <w:pStyle w:val="Nadpisrovn20"/>
      </w:pPr>
      <w:r w:rsidRPr="000F5A06">
        <w:t xml:space="preserve">1. ZADÁNÍ STUDIE </w:t>
      </w:r>
    </w:p>
    <w:p w:rsidR="001E26B9" w:rsidRPr="003100EC" w:rsidRDefault="00BC0C3F" w:rsidP="003100EC">
      <w:pPr>
        <w:pStyle w:val="Text"/>
      </w:pPr>
      <w:r w:rsidRPr="003100EC">
        <w:rPr>
          <w:rStyle w:val="TextChar"/>
          <w:rFonts w:asciiTheme="minorHAnsi" w:hAnsiTheme="minorHAnsi"/>
          <w:sz w:val="22"/>
          <w:szCs w:val="22"/>
        </w:rPr>
        <w:t xml:space="preserve">Územní studie se pořizuje na žádost </w:t>
      </w:r>
      <w:r w:rsidR="003B694E">
        <w:rPr>
          <w:rStyle w:val="TextChar"/>
          <w:rFonts w:asciiTheme="minorHAnsi" w:hAnsiTheme="minorHAnsi"/>
          <w:sz w:val="22"/>
          <w:szCs w:val="22"/>
        </w:rPr>
        <w:t xml:space="preserve">Stavebního úřadu Magistrátu města Prostějova </w:t>
      </w:r>
      <w:r w:rsidR="008C5B8F">
        <w:rPr>
          <w:rStyle w:val="TextChar"/>
          <w:rFonts w:asciiTheme="minorHAnsi" w:hAnsiTheme="minorHAnsi"/>
          <w:sz w:val="22"/>
          <w:szCs w:val="22"/>
        </w:rPr>
        <w:t>oddělení územního</w:t>
      </w:r>
      <w:r w:rsidR="003B694E">
        <w:rPr>
          <w:rStyle w:val="TextChar"/>
          <w:rFonts w:asciiTheme="minorHAnsi" w:hAnsiTheme="minorHAnsi"/>
          <w:sz w:val="22"/>
          <w:szCs w:val="22"/>
        </w:rPr>
        <w:t xml:space="preserve"> plánování</w:t>
      </w:r>
      <w:r w:rsidR="001E7818">
        <w:rPr>
          <w:rStyle w:val="TextChar"/>
          <w:rFonts w:asciiTheme="minorHAnsi" w:hAnsiTheme="minorHAnsi"/>
          <w:sz w:val="22"/>
          <w:szCs w:val="22"/>
        </w:rPr>
        <w:t xml:space="preserve"> </w:t>
      </w:r>
      <w:r w:rsidRPr="003100EC">
        <w:rPr>
          <w:rStyle w:val="TextChar"/>
          <w:rFonts w:asciiTheme="minorHAnsi" w:hAnsiTheme="minorHAnsi"/>
          <w:sz w:val="22"/>
          <w:szCs w:val="22"/>
        </w:rPr>
        <w:t xml:space="preserve">podle </w:t>
      </w:r>
      <w:r w:rsidR="001E26B9" w:rsidRPr="003100EC">
        <w:rPr>
          <w:rStyle w:val="TextChar"/>
          <w:rFonts w:asciiTheme="minorHAnsi" w:hAnsiTheme="minorHAnsi"/>
          <w:sz w:val="22"/>
          <w:szCs w:val="22"/>
        </w:rPr>
        <w:t>ustanovení § 30 odst. 2 stavebního zákona č.183/2006 Sb., o územním plánování a stavebním řádu, ve znění platných předpisů (stavební</w:t>
      </w:r>
      <w:r w:rsidR="001E26B9" w:rsidRPr="003100EC">
        <w:t xml:space="preserve"> zákon), na základě podnětu </w:t>
      </w:r>
      <w:r w:rsidR="00775D1D">
        <w:t>obce Ondratice</w:t>
      </w:r>
      <w:r w:rsidR="00EF5246" w:rsidRPr="003100EC">
        <w:t>.</w:t>
      </w:r>
      <w:r w:rsidR="00C0030F" w:rsidRPr="003100EC">
        <w:t xml:space="preserve"> </w:t>
      </w:r>
      <w:r w:rsidR="001E26B9" w:rsidRPr="003100EC">
        <w:t>Studie bude po schválení a zaevidování do evidence územně plánovací činnosti sloužit jako p</w:t>
      </w:r>
      <w:r w:rsidR="00775D1D">
        <w:t>odklad pro rozhodování v území.</w:t>
      </w:r>
      <w:r w:rsidR="001E26B9" w:rsidRPr="003100EC">
        <w:t xml:space="preserve"> </w:t>
      </w:r>
    </w:p>
    <w:p w:rsidR="001E26B9" w:rsidRPr="000F5A06" w:rsidRDefault="001E26B9" w:rsidP="000F5A06">
      <w:pPr>
        <w:pStyle w:val="Nadpisrovn3"/>
      </w:pPr>
      <w:r w:rsidRPr="000F5A06">
        <w:t xml:space="preserve">1.1 CÍLE </w:t>
      </w:r>
    </w:p>
    <w:p w:rsidR="001E26B9" w:rsidRPr="001E26B9" w:rsidRDefault="001E26B9" w:rsidP="009A422D">
      <w:pPr>
        <w:pStyle w:val="Text"/>
      </w:pPr>
      <w:r w:rsidRPr="001E26B9">
        <w:t xml:space="preserve">Cílem územní studie je návrh koncepce budoucí bytové zástavby v lokalitě </w:t>
      </w:r>
      <w:r w:rsidR="00E14381">
        <w:t>Z</w:t>
      </w:r>
      <w:r w:rsidR="009D6AE3">
        <w:t>1a Z2</w:t>
      </w:r>
      <w:r w:rsidR="00E14381">
        <w:t xml:space="preserve"> </w:t>
      </w:r>
      <w:r w:rsidRPr="001E26B9">
        <w:t>v</w:t>
      </w:r>
      <w:r w:rsidR="00EF5246">
        <w:t> </w:t>
      </w:r>
      <w:r w:rsidR="00775D1D">
        <w:t>obci</w:t>
      </w:r>
      <w:r w:rsidR="00EF5246">
        <w:t xml:space="preserve"> </w:t>
      </w:r>
      <w:r w:rsidR="00775D1D">
        <w:t>Ondratice -</w:t>
      </w:r>
      <w:r w:rsidRPr="001E26B9">
        <w:t xml:space="preserve"> prověřit a posoudit možná </w:t>
      </w:r>
      <w:r w:rsidR="00EF5246" w:rsidRPr="001E26B9">
        <w:t>funkč</w:t>
      </w:r>
      <w:r w:rsidR="00EF5246">
        <w:t>ní a prostorová řešení plochy pr</w:t>
      </w:r>
      <w:r w:rsidRPr="001E26B9">
        <w:t>o bydlení v rodinných domech s př</w:t>
      </w:r>
      <w:r w:rsidR="00EF5246">
        <w:t>ihlédnutím ke stávajícímu chara</w:t>
      </w:r>
      <w:r w:rsidRPr="001E26B9">
        <w:t xml:space="preserve">kteru zástavby v </w:t>
      </w:r>
      <w:r w:rsidR="00775D1D">
        <w:t>obci Ondratice.</w:t>
      </w:r>
      <w:r w:rsidRPr="001E26B9">
        <w:t xml:space="preserve"> </w:t>
      </w:r>
    </w:p>
    <w:p w:rsidR="001E26B9" w:rsidRPr="00BD3B35" w:rsidRDefault="001E26B9" w:rsidP="009A422D">
      <w:pPr>
        <w:pStyle w:val="Nadpisrovn3"/>
      </w:pPr>
      <w:r w:rsidRPr="00BD3B35">
        <w:t xml:space="preserve">1.2 ÚČEL </w:t>
      </w:r>
    </w:p>
    <w:p w:rsidR="001E26B9" w:rsidRPr="001E26B9" w:rsidRDefault="001E26B9" w:rsidP="009A422D">
      <w:pPr>
        <w:pStyle w:val="Text"/>
      </w:pPr>
      <w:r w:rsidRPr="001E26B9">
        <w:t>Účelem pořízení územní studie je zajištěn</w:t>
      </w:r>
      <w:r w:rsidR="00EF5246">
        <w:t>í</w:t>
      </w:r>
      <w:r w:rsidRPr="001E26B9">
        <w:t xml:space="preserve"> podkladu, který bude sloužit </w:t>
      </w:r>
      <w:r w:rsidR="009932BD">
        <w:t>s</w:t>
      </w:r>
      <w:r w:rsidRPr="001E26B9">
        <w:t>tavebnímu úřadu</w:t>
      </w:r>
      <w:r w:rsidR="009932BD">
        <w:t xml:space="preserve"> </w:t>
      </w:r>
      <w:r w:rsidRPr="001E26B9">
        <w:t xml:space="preserve">pro správní rozhodování v území, tj. pro řízení o umísťování staveb v této lokalitě. </w:t>
      </w:r>
    </w:p>
    <w:p w:rsidR="001E26B9" w:rsidRPr="001E26B9" w:rsidRDefault="001E26B9" w:rsidP="009A422D">
      <w:pPr>
        <w:pStyle w:val="Text"/>
      </w:pPr>
      <w:r w:rsidRPr="001E26B9">
        <w:t xml:space="preserve">Územní studie bude pořizovatelem po ověření a schválení její použitelnosti v souladu s ustanovením § 30 odst. 4 stavebního zákona zapsána do evidence územně plánovací činnosti. </w:t>
      </w:r>
    </w:p>
    <w:p w:rsidR="001E26B9" w:rsidRPr="00BD3B35" w:rsidRDefault="001E26B9" w:rsidP="009A422D">
      <w:pPr>
        <w:pStyle w:val="Nadpisrovn3"/>
      </w:pPr>
      <w:r w:rsidRPr="00BD3B35">
        <w:t xml:space="preserve">1.3 PODKLADY </w:t>
      </w:r>
    </w:p>
    <w:p w:rsidR="001E26B9" w:rsidRPr="001E26B9" w:rsidRDefault="001E26B9" w:rsidP="009A422D">
      <w:pPr>
        <w:pStyle w:val="Text"/>
      </w:pPr>
      <w:r w:rsidRPr="001E26B9">
        <w:t xml:space="preserve">Pro zpracování územní studie bylo použito těchto podkladů: </w:t>
      </w:r>
    </w:p>
    <w:p w:rsidR="001E26B9" w:rsidRPr="00DA04F7" w:rsidRDefault="001E26B9" w:rsidP="00DA04F7">
      <w:pPr>
        <w:pStyle w:val="Text"/>
      </w:pPr>
      <w:r w:rsidRPr="00DA04F7">
        <w:t xml:space="preserve">- Zadání územní studie  </w:t>
      </w:r>
    </w:p>
    <w:p w:rsidR="001E26B9" w:rsidRPr="00DA04F7" w:rsidRDefault="001E26B9" w:rsidP="00DA04F7">
      <w:pPr>
        <w:pStyle w:val="Text"/>
      </w:pPr>
      <w:r w:rsidRPr="00DA04F7">
        <w:t>- Ú</w:t>
      </w:r>
      <w:r w:rsidR="00837C79">
        <w:t>zemní plán</w:t>
      </w:r>
      <w:r w:rsidRPr="00DA04F7">
        <w:t xml:space="preserve"> </w:t>
      </w:r>
      <w:r w:rsidR="00775D1D">
        <w:t>Ondratice</w:t>
      </w:r>
      <w:r w:rsidRPr="00DA04F7">
        <w:t xml:space="preserve"> </w:t>
      </w:r>
      <w:r w:rsidR="0009086F">
        <w:t>v PDF</w:t>
      </w:r>
    </w:p>
    <w:p w:rsidR="001E26B9" w:rsidRPr="00DA04F7" w:rsidRDefault="001E26B9" w:rsidP="00DA04F7">
      <w:pPr>
        <w:pStyle w:val="Text"/>
      </w:pPr>
      <w:r w:rsidRPr="00DA04F7">
        <w:t xml:space="preserve">- </w:t>
      </w:r>
      <w:proofErr w:type="spellStart"/>
      <w:r w:rsidRPr="00DA04F7">
        <w:t>ortofotomapa</w:t>
      </w:r>
      <w:proofErr w:type="spellEnd"/>
      <w:r w:rsidRPr="00DA04F7">
        <w:t xml:space="preserve"> řešeného území </w:t>
      </w:r>
    </w:p>
    <w:p w:rsidR="001E26B9" w:rsidRPr="00DA04F7" w:rsidRDefault="001E26B9" w:rsidP="00DA04F7">
      <w:pPr>
        <w:pStyle w:val="Text"/>
      </w:pPr>
      <w:r w:rsidRPr="00DA04F7">
        <w:t xml:space="preserve">- katastrální mapa řešeného území </w:t>
      </w:r>
    </w:p>
    <w:p w:rsidR="00957906" w:rsidRDefault="001E26B9" w:rsidP="00957906">
      <w:pPr>
        <w:pStyle w:val="Text"/>
      </w:pPr>
      <w:r w:rsidRPr="00DA04F7">
        <w:t>- rozbor stávající stavu lokality, místní šetření</w:t>
      </w:r>
    </w:p>
    <w:p w:rsidR="0028372E" w:rsidRPr="008E2D2C" w:rsidRDefault="0028372E" w:rsidP="00957906">
      <w:pPr>
        <w:pStyle w:val="Text"/>
        <w:rPr>
          <w:color w:val="FF0000"/>
        </w:rPr>
      </w:pPr>
      <w:r>
        <w:t>- linie stávající dopravní infrastruktury</w:t>
      </w:r>
    </w:p>
    <w:p w:rsidR="001E26B9" w:rsidRDefault="001E26B9" w:rsidP="00DA04F7">
      <w:pPr>
        <w:pStyle w:val="Text"/>
      </w:pPr>
    </w:p>
    <w:p w:rsidR="0031658D" w:rsidRPr="00DA04F7" w:rsidRDefault="0031658D" w:rsidP="00DA04F7">
      <w:pPr>
        <w:pStyle w:val="Text"/>
      </w:pPr>
    </w:p>
    <w:p w:rsidR="001E26B9" w:rsidRPr="003A1672" w:rsidRDefault="0031658D" w:rsidP="009A422D">
      <w:pPr>
        <w:pStyle w:val="Nadpisrovn20"/>
      </w:pPr>
      <w:r>
        <w:t>2. VYMEZENÍ ŘEŠENÝCH PLOCH</w:t>
      </w:r>
      <w:r w:rsidR="001E26B9" w:rsidRPr="003A1672">
        <w:t xml:space="preserve"> </w:t>
      </w:r>
    </w:p>
    <w:p w:rsidR="00F433F0" w:rsidRDefault="001E26B9" w:rsidP="009A422D">
      <w:pPr>
        <w:pStyle w:val="Text"/>
      </w:pPr>
      <w:r w:rsidRPr="00CA0121">
        <w:t>Plocha</w:t>
      </w:r>
      <w:r w:rsidR="00DA04F7">
        <w:t xml:space="preserve"> Z</w:t>
      </w:r>
      <w:r w:rsidR="009D6AE3">
        <w:t>1 a Z2</w:t>
      </w:r>
      <w:r w:rsidRPr="00DA04F7">
        <w:t xml:space="preserve"> </w:t>
      </w:r>
      <w:r w:rsidR="00DA04F7" w:rsidRPr="00DA04F7">
        <w:t xml:space="preserve">označena </w:t>
      </w:r>
      <w:r w:rsidR="00DA04F7">
        <w:t xml:space="preserve">v </w:t>
      </w:r>
      <w:r w:rsidRPr="00DA04F7">
        <w:t>Ú</w:t>
      </w:r>
      <w:r w:rsidRPr="001477B5">
        <w:t xml:space="preserve">P </w:t>
      </w:r>
      <w:r w:rsidR="00775D1D">
        <w:t>Ondratice</w:t>
      </w:r>
      <w:r w:rsidRPr="00575CA1">
        <w:t xml:space="preserve"> </w:t>
      </w:r>
      <w:r w:rsidR="00BC65A4">
        <w:t xml:space="preserve">řeší </w:t>
      </w:r>
      <w:r w:rsidRPr="00575CA1">
        <w:t xml:space="preserve">rozvoj bydlení </w:t>
      </w:r>
      <w:r w:rsidR="00C1087D">
        <w:t xml:space="preserve">v </w:t>
      </w:r>
      <w:r w:rsidR="00125A16">
        <w:t>sever</w:t>
      </w:r>
      <w:r w:rsidR="00C1087D">
        <w:t>ozápadní</w:t>
      </w:r>
      <w:r w:rsidR="00125A16">
        <w:t xml:space="preserve"> </w:t>
      </w:r>
      <w:r w:rsidR="00C1087D">
        <w:t>části</w:t>
      </w:r>
      <w:r w:rsidR="00125A16">
        <w:t xml:space="preserve"> katastrálního území </w:t>
      </w:r>
      <w:r w:rsidR="00BC65A4">
        <w:t>obce Ondratice</w:t>
      </w:r>
      <w:r w:rsidR="00CA0121">
        <w:t xml:space="preserve"> a plynule navazuje na stávající obytné území</w:t>
      </w:r>
      <w:r w:rsidR="00125A16">
        <w:t xml:space="preserve"> </w:t>
      </w:r>
      <w:r w:rsidR="00957906">
        <w:t xml:space="preserve">východním a </w:t>
      </w:r>
      <w:r w:rsidR="00125A16">
        <w:t>jižním</w:t>
      </w:r>
      <w:r w:rsidR="00BB76C2">
        <w:t xml:space="preserve"> směrem</w:t>
      </w:r>
      <w:r w:rsidRPr="00575CA1">
        <w:t xml:space="preserve">. </w:t>
      </w:r>
      <w:r w:rsidR="00721152">
        <w:t>Obě plochy Z1 a Z2 dělí parcela s</w:t>
      </w:r>
      <w:r w:rsidR="008D700A">
        <w:t>e</w:t>
      </w:r>
      <w:r w:rsidR="00721152">
        <w:t> </w:t>
      </w:r>
      <w:r w:rsidR="008D700A">
        <w:t xml:space="preserve">stávající </w:t>
      </w:r>
      <w:r w:rsidR="00E53385">
        <w:t xml:space="preserve">obslužnou </w:t>
      </w:r>
      <w:r w:rsidR="00F433F0">
        <w:t xml:space="preserve">automobilovou </w:t>
      </w:r>
      <w:r w:rsidR="008D700A">
        <w:t>komunikací na jižní a severní lokalitu</w:t>
      </w:r>
      <w:r w:rsidR="00721152">
        <w:t xml:space="preserve">. </w:t>
      </w:r>
    </w:p>
    <w:p w:rsidR="00F433F0" w:rsidRDefault="00721152" w:rsidP="009A422D">
      <w:pPr>
        <w:pStyle w:val="Text"/>
      </w:pPr>
      <w:r>
        <w:t>Jižní lokalit</w:t>
      </w:r>
      <w:r w:rsidR="00CC2CC8">
        <w:t>a</w:t>
      </w:r>
      <w:r>
        <w:t xml:space="preserve"> Z1</w:t>
      </w:r>
      <w:r w:rsidR="00CC2CC8">
        <w:t xml:space="preserve"> </w:t>
      </w:r>
      <w:r w:rsidR="00F433F0">
        <w:t>je proluka</w:t>
      </w:r>
      <w:r w:rsidR="00CC2CC8">
        <w:t xml:space="preserve"> mezi</w:t>
      </w:r>
      <w:r w:rsidR="008D700A">
        <w:t xml:space="preserve"> </w:t>
      </w:r>
      <w:r>
        <w:t>stávající</w:t>
      </w:r>
      <w:r w:rsidR="00CC2CC8">
        <w:t>mi</w:t>
      </w:r>
      <w:r>
        <w:t xml:space="preserve"> zahrad</w:t>
      </w:r>
      <w:r w:rsidR="00CC2CC8">
        <w:t>ami</w:t>
      </w:r>
      <w:r>
        <w:t xml:space="preserve"> s rodinnými domy</w:t>
      </w:r>
      <w:r w:rsidR="00F433F0">
        <w:t xml:space="preserve"> o rozloze cca 0,38 ha mimo zastavěné území obce</w:t>
      </w:r>
      <w:r w:rsidR="00C1087D">
        <w:t>,</w:t>
      </w:r>
      <w:r w:rsidR="00F433F0">
        <w:t xml:space="preserve"> je určena pro zástavbu max. 2 rodinných domů. </w:t>
      </w:r>
      <w:r w:rsidR="00E1065A">
        <w:t xml:space="preserve">Třetí parcela je vhledem k existenci nadzemního vedení VN a jeho ochranného pásma ke stavbě domu nepoužitelná.  </w:t>
      </w:r>
      <w:r w:rsidR="00F433F0">
        <w:t xml:space="preserve">Lokalita byla navržena vzhledem k tomu, že se jedná o dostavbu </w:t>
      </w:r>
      <w:r w:rsidR="0031658D">
        <w:t>proluky, s níž</w:t>
      </w:r>
      <w:r w:rsidR="00C1087D">
        <w:t xml:space="preserve"> </w:t>
      </w:r>
      <w:r w:rsidR="00F433F0">
        <w:t xml:space="preserve">bude využita stávající veřejná infrastruktura. </w:t>
      </w:r>
    </w:p>
    <w:p w:rsidR="006C3C08" w:rsidRDefault="00721152" w:rsidP="009A422D">
      <w:pPr>
        <w:pStyle w:val="Text"/>
      </w:pPr>
      <w:r>
        <w:t>Severní lokalit</w:t>
      </w:r>
      <w:r w:rsidR="008D700A">
        <w:t>a</w:t>
      </w:r>
      <w:r>
        <w:t xml:space="preserve"> Z2 </w:t>
      </w:r>
      <w:r w:rsidR="00F433F0">
        <w:t>o celkové rozloze cca 0,9</w:t>
      </w:r>
      <w:r w:rsidR="006C3C08">
        <w:t>0</w:t>
      </w:r>
      <w:r w:rsidR="00F433F0">
        <w:t xml:space="preserve"> ha</w:t>
      </w:r>
      <w:r w:rsidR="00C1087D">
        <w:t xml:space="preserve"> mimo zastavěné území obce</w:t>
      </w:r>
      <w:r w:rsidR="0001101F">
        <w:t>,</w:t>
      </w:r>
      <w:r w:rsidR="00C1087D">
        <w:t xml:space="preserve"> je určena pro zástavbu 5 rodinných domů. Je navržena jako druhá strana stávající ulice, která bude také využívat stávající veřejnou infrastrukturu. </w:t>
      </w:r>
    </w:p>
    <w:p w:rsidR="000D7DB1" w:rsidRPr="004017AD" w:rsidRDefault="006C3C08" w:rsidP="004017AD">
      <w:pPr>
        <w:pStyle w:val="Text"/>
      </w:pPr>
      <w:r w:rsidRPr="004017AD">
        <w:t>Limitem řešen</w:t>
      </w:r>
      <w:r w:rsidR="0031658D" w:rsidRPr="004017AD">
        <w:t>ých</w:t>
      </w:r>
      <w:r w:rsidRPr="004017AD">
        <w:t xml:space="preserve"> </w:t>
      </w:r>
      <w:r w:rsidR="0031658D" w:rsidRPr="004017AD">
        <w:t>ploch</w:t>
      </w:r>
      <w:r w:rsidRPr="004017AD">
        <w:t xml:space="preserve"> je ochranné pásmo elektrického nadzemního v</w:t>
      </w:r>
      <w:r w:rsidR="0001529C" w:rsidRPr="004017AD">
        <w:t>edení VN.</w:t>
      </w:r>
    </w:p>
    <w:p w:rsidR="000D7DB1" w:rsidRPr="004017AD" w:rsidRDefault="001477B5" w:rsidP="004017AD">
      <w:pPr>
        <w:pStyle w:val="Text"/>
      </w:pPr>
      <w:r w:rsidRPr="004017AD">
        <w:rPr>
          <w:rStyle w:val="TextChar"/>
          <w:rFonts w:asciiTheme="minorHAnsi" w:hAnsiTheme="minorHAnsi"/>
          <w:sz w:val="22"/>
          <w:szCs w:val="22"/>
        </w:rPr>
        <w:lastRenderedPageBreak/>
        <w:t>Řešen</w:t>
      </w:r>
      <w:r w:rsidR="00CA0ABC" w:rsidRPr="004017AD">
        <w:rPr>
          <w:rStyle w:val="TextChar"/>
          <w:rFonts w:asciiTheme="minorHAnsi" w:hAnsiTheme="minorHAnsi"/>
          <w:sz w:val="22"/>
          <w:szCs w:val="22"/>
        </w:rPr>
        <w:t>é</w:t>
      </w:r>
      <w:r w:rsidR="006C3C08" w:rsidRPr="004017AD">
        <w:rPr>
          <w:rStyle w:val="TextChar"/>
          <w:rFonts w:asciiTheme="minorHAnsi" w:hAnsiTheme="minorHAnsi"/>
          <w:sz w:val="22"/>
          <w:szCs w:val="22"/>
        </w:rPr>
        <w:t xml:space="preserve"> lokality včetně komunikace </w:t>
      </w:r>
      <w:r w:rsidR="009932BD" w:rsidRPr="004017AD">
        <w:rPr>
          <w:rStyle w:val="TextChar"/>
          <w:rFonts w:asciiTheme="minorHAnsi" w:hAnsiTheme="minorHAnsi"/>
          <w:sz w:val="22"/>
          <w:szCs w:val="22"/>
        </w:rPr>
        <w:t>obsahuj</w:t>
      </w:r>
      <w:r w:rsidR="00CA0ABC" w:rsidRPr="004017AD">
        <w:rPr>
          <w:rStyle w:val="TextChar"/>
          <w:rFonts w:asciiTheme="minorHAnsi" w:hAnsiTheme="minorHAnsi"/>
          <w:sz w:val="22"/>
          <w:szCs w:val="22"/>
        </w:rPr>
        <w:t>í</w:t>
      </w:r>
      <w:r w:rsidR="009932BD" w:rsidRPr="004017AD">
        <w:rPr>
          <w:rStyle w:val="TextChar"/>
          <w:rFonts w:asciiTheme="minorHAnsi" w:hAnsiTheme="minorHAnsi"/>
          <w:sz w:val="22"/>
          <w:szCs w:val="22"/>
        </w:rPr>
        <w:t xml:space="preserve"> pozemky </w:t>
      </w:r>
      <w:r w:rsidR="00BB02DA">
        <w:rPr>
          <w:rStyle w:val="TextChar"/>
          <w:rFonts w:asciiTheme="minorHAnsi" w:hAnsiTheme="minorHAnsi"/>
          <w:sz w:val="22"/>
          <w:szCs w:val="22"/>
        </w:rPr>
        <w:t>č. 554/1,</w:t>
      </w:r>
      <w:r w:rsidR="00CA0ABC" w:rsidRPr="004017AD">
        <w:rPr>
          <w:rStyle w:val="TextChar"/>
          <w:rFonts w:asciiTheme="minorHAnsi" w:hAnsiTheme="minorHAnsi"/>
          <w:sz w:val="22"/>
          <w:szCs w:val="22"/>
        </w:rPr>
        <w:t xml:space="preserve"> </w:t>
      </w:r>
      <w:r w:rsidR="00BB02DA">
        <w:rPr>
          <w:rStyle w:val="TextChar"/>
          <w:rFonts w:asciiTheme="minorHAnsi" w:hAnsiTheme="minorHAnsi"/>
          <w:sz w:val="22"/>
          <w:szCs w:val="22"/>
        </w:rPr>
        <w:t>557, 558, 5</w:t>
      </w:r>
      <w:r w:rsidR="00CA0ABC" w:rsidRPr="004017AD">
        <w:rPr>
          <w:rStyle w:val="TextChar"/>
          <w:rFonts w:asciiTheme="minorHAnsi" w:hAnsiTheme="minorHAnsi"/>
          <w:sz w:val="22"/>
          <w:szCs w:val="22"/>
        </w:rPr>
        <w:t>62</w:t>
      </w:r>
      <w:r w:rsidR="00BB02DA">
        <w:rPr>
          <w:rStyle w:val="TextChar"/>
          <w:rFonts w:asciiTheme="minorHAnsi" w:hAnsiTheme="minorHAnsi"/>
          <w:sz w:val="22"/>
          <w:szCs w:val="22"/>
        </w:rPr>
        <w:t>,</w:t>
      </w:r>
      <w:r w:rsidR="00CA0ABC" w:rsidRPr="004017AD">
        <w:rPr>
          <w:rStyle w:val="TextChar"/>
          <w:rFonts w:asciiTheme="minorHAnsi" w:hAnsiTheme="minorHAnsi"/>
          <w:sz w:val="22"/>
          <w:szCs w:val="22"/>
        </w:rPr>
        <w:t xml:space="preserve"> 563/1</w:t>
      </w:r>
      <w:r w:rsidR="00BB02DA">
        <w:rPr>
          <w:rStyle w:val="TextChar"/>
          <w:rFonts w:asciiTheme="minorHAnsi" w:hAnsiTheme="minorHAnsi"/>
          <w:sz w:val="22"/>
          <w:szCs w:val="22"/>
        </w:rPr>
        <w:t>, 563/2,</w:t>
      </w:r>
      <w:r w:rsidR="00CA0ABC" w:rsidRPr="004017AD">
        <w:rPr>
          <w:rStyle w:val="TextChar"/>
          <w:rFonts w:asciiTheme="minorHAnsi" w:hAnsiTheme="minorHAnsi"/>
          <w:sz w:val="22"/>
          <w:szCs w:val="22"/>
        </w:rPr>
        <w:t xml:space="preserve"> 566/1; 56</w:t>
      </w:r>
      <w:r w:rsidR="00BB02DA">
        <w:rPr>
          <w:rStyle w:val="TextChar"/>
          <w:rFonts w:asciiTheme="minorHAnsi" w:hAnsiTheme="minorHAnsi"/>
          <w:sz w:val="22"/>
          <w:szCs w:val="22"/>
        </w:rPr>
        <w:t>6</w:t>
      </w:r>
      <w:r w:rsidR="00CA0ABC" w:rsidRPr="004017AD">
        <w:rPr>
          <w:rStyle w:val="TextChar"/>
          <w:rFonts w:asciiTheme="minorHAnsi" w:hAnsiTheme="minorHAnsi"/>
          <w:sz w:val="22"/>
          <w:szCs w:val="22"/>
        </w:rPr>
        <w:t>/</w:t>
      </w:r>
      <w:r w:rsidR="00BB02DA">
        <w:rPr>
          <w:rStyle w:val="TextChar"/>
          <w:rFonts w:asciiTheme="minorHAnsi" w:hAnsiTheme="minorHAnsi"/>
          <w:sz w:val="22"/>
          <w:szCs w:val="22"/>
        </w:rPr>
        <w:t>2,</w:t>
      </w:r>
      <w:r w:rsidR="00F414DC">
        <w:rPr>
          <w:rStyle w:val="TextChar"/>
          <w:rFonts w:asciiTheme="minorHAnsi" w:hAnsiTheme="minorHAnsi"/>
          <w:sz w:val="22"/>
          <w:szCs w:val="22"/>
        </w:rPr>
        <w:t xml:space="preserve"> 567/1,</w:t>
      </w:r>
      <w:r w:rsidR="00CA0ABC" w:rsidRPr="004017AD">
        <w:rPr>
          <w:rStyle w:val="TextChar"/>
          <w:rFonts w:asciiTheme="minorHAnsi" w:hAnsiTheme="minorHAnsi"/>
          <w:sz w:val="22"/>
          <w:szCs w:val="22"/>
        </w:rPr>
        <w:t xml:space="preserve"> </w:t>
      </w:r>
      <w:r w:rsidR="004017AD">
        <w:rPr>
          <w:rStyle w:val="TextChar"/>
          <w:rFonts w:asciiTheme="minorHAnsi" w:hAnsiTheme="minorHAnsi"/>
          <w:sz w:val="22"/>
          <w:szCs w:val="22"/>
        </w:rPr>
        <w:t>567/</w:t>
      </w:r>
      <w:r w:rsidR="00BB02DA">
        <w:rPr>
          <w:rStyle w:val="TextChar"/>
          <w:rFonts w:asciiTheme="minorHAnsi" w:hAnsiTheme="minorHAnsi"/>
          <w:sz w:val="22"/>
          <w:szCs w:val="22"/>
        </w:rPr>
        <w:t xml:space="preserve">2, </w:t>
      </w:r>
      <w:r w:rsidR="004017AD">
        <w:rPr>
          <w:rStyle w:val="TextChar"/>
          <w:rFonts w:asciiTheme="minorHAnsi" w:hAnsiTheme="minorHAnsi"/>
          <w:sz w:val="22"/>
          <w:szCs w:val="22"/>
        </w:rPr>
        <w:t>568/1</w:t>
      </w:r>
      <w:r w:rsidR="00BB02DA">
        <w:rPr>
          <w:rStyle w:val="TextChar"/>
          <w:rFonts w:asciiTheme="minorHAnsi" w:hAnsiTheme="minorHAnsi"/>
          <w:sz w:val="22"/>
          <w:szCs w:val="22"/>
        </w:rPr>
        <w:t>, 571/1,</w:t>
      </w:r>
      <w:r w:rsidR="004017AD">
        <w:rPr>
          <w:rStyle w:val="TextChar"/>
          <w:rFonts w:asciiTheme="minorHAnsi" w:hAnsiTheme="minorHAnsi"/>
          <w:sz w:val="22"/>
          <w:szCs w:val="22"/>
        </w:rPr>
        <w:t xml:space="preserve"> 823</w:t>
      </w:r>
      <w:r w:rsidR="00CA0ABC" w:rsidRPr="004017AD">
        <w:rPr>
          <w:rStyle w:val="TextChar"/>
          <w:rFonts w:asciiTheme="minorHAnsi" w:hAnsiTheme="minorHAnsi"/>
          <w:sz w:val="22"/>
          <w:szCs w:val="22"/>
        </w:rPr>
        <w:t>.</w:t>
      </w:r>
      <w:r w:rsidR="00410668" w:rsidRPr="004017AD">
        <w:rPr>
          <w:rStyle w:val="TextChar"/>
          <w:rFonts w:asciiTheme="minorHAnsi" w:hAnsiTheme="minorHAnsi"/>
          <w:sz w:val="22"/>
          <w:szCs w:val="22"/>
        </w:rPr>
        <w:t xml:space="preserve"> Součástí</w:t>
      </w:r>
      <w:r w:rsidR="00410668" w:rsidRPr="004017AD">
        <w:t xml:space="preserve"> </w:t>
      </w:r>
      <w:r w:rsidR="009932BD" w:rsidRPr="004017AD">
        <w:t xml:space="preserve">těchto parcel jsou pozemky vedené ve zjednodušené evidenci </w:t>
      </w:r>
      <w:proofErr w:type="gramStart"/>
      <w:r w:rsidR="009932BD" w:rsidRPr="004017AD">
        <w:t>ZE</w:t>
      </w:r>
      <w:proofErr w:type="gramEnd"/>
      <w:r w:rsidR="009932BD" w:rsidRPr="004017AD">
        <w:t xml:space="preserve"> pozemkového katastru</w:t>
      </w:r>
      <w:r w:rsidR="00365D12" w:rsidRPr="004017AD">
        <w:t>:</w:t>
      </w:r>
      <w:r w:rsidR="0070312F" w:rsidRPr="004017AD">
        <w:t xml:space="preserve"> </w:t>
      </w:r>
    </w:p>
    <w:p w:rsidR="005452A1" w:rsidRDefault="005452A1" w:rsidP="005452A1">
      <w:pPr>
        <w:pStyle w:val="Text"/>
      </w:pPr>
      <w:proofErr w:type="spellStart"/>
      <w:proofErr w:type="gramStart"/>
      <w:r>
        <w:t>p.č</w:t>
      </w:r>
      <w:proofErr w:type="spellEnd"/>
      <w:r>
        <w:t>.</w:t>
      </w:r>
      <w:proofErr w:type="gramEnd"/>
      <w:r>
        <w:t xml:space="preserve"> 557 na </w:t>
      </w:r>
      <w:r w:rsidRPr="001E26B9">
        <w:t>LV č.</w:t>
      </w:r>
      <w:r>
        <w:t xml:space="preserve"> 379,  ve vlastnictví viz tabulka</w:t>
      </w:r>
    </w:p>
    <w:tbl>
      <w:tblPr>
        <w:tblW w:w="5000" w:type="pct"/>
        <w:tblBorders>
          <w:top w:val="single" w:sz="6" w:space="0" w:color="AAAAAA"/>
          <w:left w:val="single" w:sz="6" w:space="0" w:color="AAAAAA"/>
          <w:bottom w:val="single" w:sz="6" w:space="0" w:color="AAAAAA"/>
          <w:right w:val="single" w:sz="6" w:space="0" w:color="AAAAAA"/>
        </w:tblBorders>
        <w:tblCellMar>
          <w:top w:w="15" w:type="dxa"/>
          <w:left w:w="15" w:type="dxa"/>
          <w:bottom w:w="15" w:type="dxa"/>
          <w:right w:w="15" w:type="dxa"/>
        </w:tblCellMar>
        <w:tblLook w:val="04A0" w:firstRow="1" w:lastRow="0" w:firstColumn="1" w:lastColumn="0" w:noHBand="0" w:noVBand="1"/>
        <w:tblDescription w:val="Vlastníci, jiní oprávnění"/>
      </w:tblPr>
      <w:tblGrid>
        <w:gridCol w:w="3620"/>
        <w:gridCol w:w="5228"/>
        <w:gridCol w:w="372"/>
      </w:tblGrid>
      <w:tr w:rsidR="005452A1" w:rsidRPr="009336E5" w:rsidTr="00D16733">
        <w:tc>
          <w:tcPr>
            <w:tcW w:w="1963" w:type="pct"/>
            <w:shd w:val="clear" w:color="auto" w:fill="EEEEEE"/>
            <w:tcMar>
              <w:top w:w="75" w:type="dxa"/>
              <w:left w:w="75" w:type="dxa"/>
              <w:bottom w:w="75" w:type="dxa"/>
              <w:right w:w="75" w:type="dxa"/>
            </w:tcMar>
            <w:vAlign w:val="center"/>
            <w:hideMark/>
          </w:tcPr>
          <w:p w:rsidR="005452A1" w:rsidRPr="009336E5" w:rsidRDefault="005452A1" w:rsidP="00D16733">
            <w:pPr>
              <w:spacing w:after="0" w:line="240" w:lineRule="auto"/>
              <w:rPr>
                <w:rFonts w:ascii="Segoe UI" w:eastAsia="Times New Roman" w:hAnsi="Segoe UI" w:cs="Segoe UI"/>
                <w:color w:val="000000"/>
                <w:sz w:val="20"/>
                <w:szCs w:val="20"/>
                <w:lang w:eastAsia="cs-CZ"/>
              </w:rPr>
            </w:pPr>
            <w:r w:rsidRPr="009336E5">
              <w:rPr>
                <w:rFonts w:ascii="Segoe UI" w:eastAsia="Times New Roman" w:hAnsi="Segoe UI" w:cs="Segoe UI"/>
                <w:color w:val="000000"/>
                <w:sz w:val="20"/>
                <w:szCs w:val="20"/>
                <w:lang w:eastAsia="cs-CZ"/>
              </w:rPr>
              <w:t>Vrchová Marie</w:t>
            </w:r>
          </w:p>
        </w:tc>
        <w:tc>
          <w:tcPr>
            <w:tcW w:w="2835" w:type="pct"/>
            <w:shd w:val="clear" w:color="auto" w:fill="EEEEEE"/>
            <w:tcMar>
              <w:top w:w="75" w:type="dxa"/>
              <w:left w:w="75" w:type="dxa"/>
              <w:bottom w:w="75" w:type="dxa"/>
              <w:right w:w="75" w:type="dxa"/>
            </w:tcMar>
            <w:vAlign w:val="center"/>
            <w:hideMark/>
          </w:tcPr>
          <w:p w:rsidR="005452A1" w:rsidRPr="009336E5" w:rsidRDefault="005452A1" w:rsidP="00D16733">
            <w:pPr>
              <w:spacing w:after="0" w:line="240" w:lineRule="auto"/>
              <w:rPr>
                <w:rFonts w:ascii="Segoe UI" w:eastAsia="Times New Roman" w:hAnsi="Segoe UI" w:cs="Segoe UI"/>
                <w:color w:val="000000"/>
                <w:sz w:val="20"/>
                <w:szCs w:val="20"/>
                <w:lang w:eastAsia="cs-CZ"/>
              </w:rPr>
            </w:pPr>
            <w:proofErr w:type="gramStart"/>
            <w:r w:rsidRPr="009336E5">
              <w:rPr>
                <w:rFonts w:ascii="Segoe UI" w:eastAsia="Times New Roman" w:hAnsi="Segoe UI" w:cs="Segoe UI"/>
                <w:color w:val="000000"/>
                <w:sz w:val="20"/>
                <w:szCs w:val="20"/>
                <w:lang w:eastAsia="cs-CZ"/>
              </w:rPr>
              <w:t>č.p.</w:t>
            </w:r>
            <w:proofErr w:type="gramEnd"/>
            <w:r w:rsidRPr="009336E5">
              <w:rPr>
                <w:rFonts w:ascii="Segoe UI" w:eastAsia="Times New Roman" w:hAnsi="Segoe UI" w:cs="Segoe UI"/>
                <w:color w:val="000000"/>
                <w:sz w:val="20"/>
                <w:szCs w:val="20"/>
                <w:lang w:eastAsia="cs-CZ"/>
              </w:rPr>
              <w:t xml:space="preserve"> 13, 79807 Ondratice</w:t>
            </w:r>
          </w:p>
        </w:tc>
        <w:tc>
          <w:tcPr>
            <w:tcW w:w="0" w:type="auto"/>
            <w:shd w:val="clear" w:color="auto" w:fill="EEEEEE"/>
            <w:tcMar>
              <w:top w:w="75" w:type="dxa"/>
              <w:left w:w="75" w:type="dxa"/>
              <w:bottom w:w="75" w:type="dxa"/>
              <w:right w:w="75" w:type="dxa"/>
            </w:tcMar>
            <w:vAlign w:val="center"/>
            <w:hideMark/>
          </w:tcPr>
          <w:p w:rsidR="005452A1" w:rsidRPr="009336E5" w:rsidRDefault="005452A1" w:rsidP="00D16733">
            <w:pPr>
              <w:spacing w:after="240" w:line="240" w:lineRule="auto"/>
              <w:jc w:val="right"/>
              <w:rPr>
                <w:rFonts w:ascii="Segoe UI" w:eastAsia="Times New Roman" w:hAnsi="Segoe UI" w:cs="Segoe UI"/>
                <w:color w:val="000000"/>
                <w:sz w:val="20"/>
                <w:szCs w:val="20"/>
                <w:lang w:eastAsia="cs-CZ"/>
              </w:rPr>
            </w:pPr>
          </w:p>
        </w:tc>
      </w:tr>
    </w:tbl>
    <w:p w:rsidR="005452A1" w:rsidRDefault="005452A1" w:rsidP="005452A1">
      <w:pPr>
        <w:pStyle w:val="Text"/>
      </w:pPr>
    </w:p>
    <w:p w:rsidR="005452A1" w:rsidRDefault="005452A1" w:rsidP="005452A1">
      <w:pPr>
        <w:pStyle w:val="Text"/>
      </w:pPr>
      <w:proofErr w:type="spellStart"/>
      <w:proofErr w:type="gramStart"/>
      <w:r>
        <w:t>p.č</w:t>
      </w:r>
      <w:proofErr w:type="spellEnd"/>
      <w:r>
        <w:t>.</w:t>
      </w:r>
      <w:proofErr w:type="gramEnd"/>
      <w:r>
        <w:t xml:space="preserve"> 558 na </w:t>
      </w:r>
      <w:r w:rsidRPr="001E26B9">
        <w:t>LV č.</w:t>
      </w:r>
      <w:r>
        <w:t xml:space="preserve"> 112,  ve vlastnictví viz tabulka</w:t>
      </w:r>
    </w:p>
    <w:tbl>
      <w:tblPr>
        <w:tblW w:w="5000" w:type="pct"/>
        <w:tblBorders>
          <w:top w:val="single" w:sz="6" w:space="0" w:color="AAAAAA"/>
          <w:left w:val="single" w:sz="6" w:space="0" w:color="AAAAAA"/>
          <w:bottom w:val="single" w:sz="6" w:space="0" w:color="AAAAAA"/>
          <w:right w:val="single" w:sz="6" w:space="0" w:color="AAAAAA"/>
        </w:tblBorders>
        <w:tblCellMar>
          <w:top w:w="15" w:type="dxa"/>
          <w:left w:w="15" w:type="dxa"/>
          <w:bottom w:w="15" w:type="dxa"/>
          <w:right w:w="15" w:type="dxa"/>
        </w:tblCellMar>
        <w:tblLook w:val="04A0" w:firstRow="1" w:lastRow="0" w:firstColumn="1" w:lastColumn="0" w:noHBand="0" w:noVBand="1"/>
        <w:tblDescription w:val="Vlastníci, jiní oprávnění"/>
      </w:tblPr>
      <w:tblGrid>
        <w:gridCol w:w="3620"/>
        <w:gridCol w:w="5600"/>
      </w:tblGrid>
      <w:tr w:rsidR="005452A1" w:rsidRPr="009336E5" w:rsidTr="00D16733">
        <w:tc>
          <w:tcPr>
            <w:tcW w:w="1963" w:type="pct"/>
            <w:shd w:val="clear" w:color="auto" w:fill="EEEEEE"/>
            <w:tcMar>
              <w:top w:w="75" w:type="dxa"/>
              <w:left w:w="75" w:type="dxa"/>
              <w:bottom w:w="75" w:type="dxa"/>
              <w:right w:w="75" w:type="dxa"/>
            </w:tcMar>
            <w:vAlign w:val="center"/>
            <w:hideMark/>
          </w:tcPr>
          <w:p w:rsidR="005452A1" w:rsidRPr="009336E5" w:rsidRDefault="005452A1" w:rsidP="00D16733">
            <w:pPr>
              <w:spacing w:after="0" w:line="240" w:lineRule="auto"/>
              <w:rPr>
                <w:rFonts w:ascii="Segoe UI" w:eastAsia="Times New Roman" w:hAnsi="Segoe UI" w:cs="Segoe UI"/>
                <w:color w:val="000000"/>
                <w:sz w:val="20"/>
                <w:szCs w:val="20"/>
                <w:lang w:eastAsia="cs-CZ"/>
              </w:rPr>
            </w:pPr>
            <w:r w:rsidRPr="009336E5">
              <w:rPr>
                <w:rFonts w:ascii="Segoe UI" w:eastAsia="Times New Roman" w:hAnsi="Segoe UI" w:cs="Segoe UI"/>
                <w:color w:val="000000"/>
                <w:sz w:val="20"/>
                <w:szCs w:val="20"/>
                <w:lang w:eastAsia="cs-CZ"/>
              </w:rPr>
              <w:t xml:space="preserve">SJM </w:t>
            </w:r>
            <w:proofErr w:type="spellStart"/>
            <w:r w:rsidRPr="009336E5">
              <w:rPr>
                <w:rFonts w:ascii="Segoe UI" w:eastAsia="Times New Roman" w:hAnsi="Segoe UI" w:cs="Segoe UI"/>
                <w:color w:val="000000"/>
                <w:sz w:val="20"/>
                <w:szCs w:val="20"/>
                <w:lang w:eastAsia="cs-CZ"/>
              </w:rPr>
              <w:t>Frélich</w:t>
            </w:r>
            <w:proofErr w:type="spellEnd"/>
            <w:r w:rsidRPr="009336E5">
              <w:rPr>
                <w:rFonts w:ascii="Segoe UI" w:eastAsia="Times New Roman" w:hAnsi="Segoe UI" w:cs="Segoe UI"/>
                <w:color w:val="000000"/>
                <w:sz w:val="20"/>
                <w:szCs w:val="20"/>
                <w:lang w:eastAsia="cs-CZ"/>
              </w:rPr>
              <w:t xml:space="preserve"> Jiří a </w:t>
            </w:r>
            <w:proofErr w:type="spellStart"/>
            <w:r w:rsidRPr="009336E5">
              <w:rPr>
                <w:rFonts w:ascii="Segoe UI" w:eastAsia="Times New Roman" w:hAnsi="Segoe UI" w:cs="Segoe UI"/>
                <w:color w:val="000000"/>
                <w:sz w:val="20"/>
                <w:szCs w:val="20"/>
                <w:lang w:eastAsia="cs-CZ"/>
              </w:rPr>
              <w:t>Frélichová</w:t>
            </w:r>
            <w:proofErr w:type="spellEnd"/>
            <w:r w:rsidRPr="009336E5">
              <w:rPr>
                <w:rFonts w:ascii="Segoe UI" w:eastAsia="Times New Roman" w:hAnsi="Segoe UI" w:cs="Segoe UI"/>
                <w:color w:val="000000"/>
                <w:sz w:val="20"/>
                <w:szCs w:val="20"/>
                <w:lang w:eastAsia="cs-CZ"/>
              </w:rPr>
              <w:t xml:space="preserve"> Arnoštka</w:t>
            </w:r>
          </w:p>
        </w:tc>
        <w:tc>
          <w:tcPr>
            <w:tcW w:w="3037" w:type="pct"/>
            <w:shd w:val="clear" w:color="auto" w:fill="EEEEEE"/>
            <w:tcMar>
              <w:top w:w="75" w:type="dxa"/>
              <w:left w:w="75" w:type="dxa"/>
              <w:bottom w:w="75" w:type="dxa"/>
              <w:right w:w="75" w:type="dxa"/>
            </w:tcMar>
            <w:vAlign w:val="center"/>
            <w:hideMark/>
          </w:tcPr>
          <w:p w:rsidR="005452A1" w:rsidRPr="009336E5" w:rsidRDefault="005452A1" w:rsidP="00D16733">
            <w:pPr>
              <w:spacing w:after="0" w:line="240" w:lineRule="auto"/>
              <w:rPr>
                <w:rFonts w:ascii="Segoe UI" w:eastAsia="Times New Roman" w:hAnsi="Segoe UI" w:cs="Segoe UI"/>
                <w:color w:val="000000"/>
                <w:sz w:val="20"/>
                <w:szCs w:val="20"/>
                <w:lang w:eastAsia="cs-CZ"/>
              </w:rPr>
            </w:pPr>
            <w:proofErr w:type="gramStart"/>
            <w:r w:rsidRPr="009336E5">
              <w:rPr>
                <w:rFonts w:ascii="Segoe UI" w:eastAsia="Times New Roman" w:hAnsi="Segoe UI" w:cs="Segoe UI"/>
                <w:color w:val="000000"/>
                <w:sz w:val="20"/>
                <w:szCs w:val="20"/>
                <w:lang w:eastAsia="cs-CZ"/>
              </w:rPr>
              <w:t>č.p.</w:t>
            </w:r>
            <w:proofErr w:type="gramEnd"/>
            <w:r w:rsidRPr="009336E5">
              <w:rPr>
                <w:rFonts w:ascii="Segoe UI" w:eastAsia="Times New Roman" w:hAnsi="Segoe UI" w:cs="Segoe UI"/>
                <w:color w:val="000000"/>
                <w:sz w:val="20"/>
                <w:szCs w:val="20"/>
                <w:lang w:eastAsia="cs-CZ"/>
              </w:rPr>
              <w:t xml:space="preserve"> 76, 79807 Ondratice</w:t>
            </w:r>
          </w:p>
        </w:tc>
      </w:tr>
    </w:tbl>
    <w:p w:rsidR="005452A1" w:rsidRDefault="005452A1" w:rsidP="005452A1">
      <w:pPr>
        <w:pStyle w:val="Text"/>
      </w:pPr>
    </w:p>
    <w:p w:rsidR="005452A1" w:rsidRDefault="005452A1" w:rsidP="005452A1">
      <w:pPr>
        <w:pStyle w:val="Text"/>
      </w:pPr>
      <w:proofErr w:type="spellStart"/>
      <w:proofErr w:type="gramStart"/>
      <w:r>
        <w:t>p.č</w:t>
      </w:r>
      <w:proofErr w:type="spellEnd"/>
      <w:r>
        <w:t>.</w:t>
      </w:r>
      <w:proofErr w:type="gramEnd"/>
      <w:r>
        <w:t xml:space="preserve"> 562, 563/1 a 563/2 na </w:t>
      </w:r>
      <w:r w:rsidRPr="001E26B9">
        <w:t>LV č.</w:t>
      </w:r>
      <w:r>
        <w:t xml:space="preserve"> 204 ve vlastnictví viz tabulka</w:t>
      </w:r>
    </w:p>
    <w:tbl>
      <w:tblPr>
        <w:tblW w:w="5000" w:type="pct"/>
        <w:tblBorders>
          <w:top w:val="single" w:sz="6" w:space="0" w:color="AAAAAA"/>
          <w:left w:val="single" w:sz="6" w:space="0" w:color="AAAAAA"/>
          <w:bottom w:val="single" w:sz="6" w:space="0" w:color="AAAAAA"/>
          <w:right w:val="single" w:sz="6" w:space="0" w:color="AAAAAA"/>
        </w:tblBorders>
        <w:tblCellMar>
          <w:top w:w="15" w:type="dxa"/>
          <w:left w:w="15" w:type="dxa"/>
          <w:bottom w:w="15" w:type="dxa"/>
          <w:right w:w="15" w:type="dxa"/>
        </w:tblCellMar>
        <w:tblLook w:val="04A0" w:firstRow="1" w:lastRow="0" w:firstColumn="1" w:lastColumn="0" w:noHBand="0" w:noVBand="1"/>
        <w:tblDescription w:val="Vlastníci, jiní oprávnění"/>
      </w:tblPr>
      <w:tblGrid>
        <w:gridCol w:w="3620"/>
        <w:gridCol w:w="4905"/>
        <w:gridCol w:w="695"/>
      </w:tblGrid>
      <w:tr w:rsidR="005452A1" w:rsidRPr="009336E5" w:rsidTr="00D16733">
        <w:tc>
          <w:tcPr>
            <w:tcW w:w="1963" w:type="pct"/>
            <w:shd w:val="clear" w:color="auto" w:fill="EEEEEE"/>
            <w:tcMar>
              <w:top w:w="75" w:type="dxa"/>
              <w:left w:w="75" w:type="dxa"/>
              <w:bottom w:w="75" w:type="dxa"/>
              <w:right w:w="75" w:type="dxa"/>
            </w:tcMar>
            <w:vAlign w:val="center"/>
            <w:hideMark/>
          </w:tcPr>
          <w:p w:rsidR="005452A1" w:rsidRPr="009336E5" w:rsidRDefault="005452A1" w:rsidP="00D16733">
            <w:pPr>
              <w:spacing w:after="0" w:line="240" w:lineRule="auto"/>
              <w:rPr>
                <w:rFonts w:ascii="Segoe UI" w:eastAsia="Times New Roman" w:hAnsi="Segoe UI" w:cs="Segoe UI"/>
                <w:color w:val="000000"/>
                <w:sz w:val="20"/>
                <w:szCs w:val="20"/>
                <w:lang w:eastAsia="cs-CZ"/>
              </w:rPr>
            </w:pPr>
            <w:proofErr w:type="spellStart"/>
            <w:r w:rsidRPr="009336E5">
              <w:rPr>
                <w:rFonts w:ascii="Segoe UI" w:eastAsia="Times New Roman" w:hAnsi="Segoe UI" w:cs="Segoe UI"/>
                <w:color w:val="000000"/>
                <w:sz w:val="20"/>
                <w:szCs w:val="20"/>
                <w:lang w:eastAsia="cs-CZ"/>
              </w:rPr>
              <w:t>Bombíková</w:t>
            </w:r>
            <w:proofErr w:type="spellEnd"/>
            <w:r w:rsidRPr="009336E5">
              <w:rPr>
                <w:rFonts w:ascii="Segoe UI" w:eastAsia="Times New Roman" w:hAnsi="Segoe UI" w:cs="Segoe UI"/>
                <w:color w:val="000000"/>
                <w:sz w:val="20"/>
                <w:szCs w:val="20"/>
                <w:lang w:eastAsia="cs-CZ"/>
              </w:rPr>
              <w:t xml:space="preserve"> Marie</w:t>
            </w:r>
          </w:p>
        </w:tc>
        <w:tc>
          <w:tcPr>
            <w:tcW w:w="2660" w:type="pct"/>
            <w:shd w:val="clear" w:color="auto" w:fill="EEEEEE"/>
            <w:tcMar>
              <w:top w:w="75" w:type="dxa"/>
              <w:left w:w="75" w:type="dxa"/>
              <w:bottom w:w="75" w:type="dxa"/>
              <w:right w:w="75" w:type="dxa"/>
            </w:tcMar>
            <w:vAlign w:val="center"/>
            <w:hideMark/>
          </w:tcPr>
          <w:p w:rsidR="005452A1" w:rsidRPr="009336E5" w:rsidRDefault="005452A1" w:rsidP="00D16733">
            <w:pPr>
              <w:spacing w:after="0" w:line="240" w:lineRule="auto"/>
              <w:rPr>
                <w:rFonts w:ascii="Segoe UI" w:eastAsia="Times New Roman" w:hAnsi="Segoe UI" w:cs="Segoe UI"/>
                <w:color w:val="000000"/>
                <w:sz w:val="20"/>
                <w:szCs w:val="20"/>
                <w:lang w:eastAsia="cs-CZ"/>
              </w:rPr>
            </w:pPr>
            <w:proofErr w:type="spellStart"/>
            <w:r w:rsidRPr="009336E5">
              <w:rPr>
                <w:rFonts w:ascii="Segoe UI" w:eastAsia="Times New Roman" w:hAnsi="Segoe UI" w:cs="Segoe UI"/>
                <w:color w:val="000000"/>
                <w:sz w:val="20"/>
                <w:szCs w:val="20"/>
                <w:lang w:eastAsia="cs-CZ"/>
              </w:rPr>
              <w:t>Sněhotice</w:t>
            </w:r>
            <w:proofErr w:type="spellEnd"/>
            <w:r w:rsidRPr="009336E5">
              <w:rPr>
                <w:rFonts w:ascii="Segoe UI" w:eastAsia="Times New Roman" w:hAnsi="Segoe UI" w:cs="Segoe UI"/>
                <w:color w:val="000000"/>
                <w:sz w:val="20"/>
                <w:szCs w:val="20"/>
                <w:lang w:eastAsia="cs-CZ"/>
              </w:rPr>
              <w:t xml:space="preserve"> 43, 79807 Brodek u Prostějova</w:t>
            </w:r>
          </w:p>
        </w:tc>
        <w:tc>
          <w:tcPr>
            <w:tcW w:w="0" w:type="auto"/>
            <w:shd w:val="clear" w:color="auto" w:fill="EEEEEE"/>
            <w:tcMar>
              <w:top w:w="75" w:type="dxa"/>
              <w:left w:w="75" w:type="dxa"/>
              <w:bottom w:w="75" w:type="dxa"/>
              <w:right w:w="75" w:type="dxa"/>
            </w:tcMar>
            <w:vAlign w:val="center"/>
            <w:hideMark/>
          </w:tcPr>
          <w:p w:rsidR="005452A1" w:rsidRPr="009336E5" w:rsidRDefault="005452A1" w:rsidP="00D16733">
            <w:pPr>
              <w:spacing w:after="0" w:line="240" w:lineRule="auto"/>
              <w:jc w:val="right"/>
              <w:rPr>
                <w:rFonts w:ascii="Segoe UI" w:eastAsia="Times New Roman" w:hAnsi="Segoe UI" w:cs="Segoe UI"/>
                <w:color w:val="000000"/>
                <w:sz w:val="20"/>
                <w:szCs w:val="20"/>
                <w:lang w:eastAsia="cs-CZ"/>
              </w:rPr>
            </w:pPr>
            <w:r w:rsidRPr="009336E5">
              <w:rPr>
                <w:rFonts w:ascii="Segoe UI" w:eastAsia="Times New Roman" w:hAnsi="Segoe UI" w:cs="Segoe UI"/>
                <w:color w:val="000000"/>
                <w:sz w:val="20"/>
                <w:szCs w:val="20"/>
                <w:lang w:eastAsia="cs-CZ"/>
              </w:rPr>
              <w:t>1/2</w:t>
            </w:r>
          </w:p>
        </w:tc>
      </w:tr>
      <w:tr w:rsidR="005452A1" w:rsidRPr="009336E5" w:rsidTr="00D16733">
        <w:tc>
          <w:tcPr>
            <w:tcW w:w="1963" w:type="pct"/>
            <w:shd w:val="clear" w:color="auto" w:fill="EEEEEE"/>
            <w:tcMar>
              <w:top w:w="75" w:type="dxa"/>
              <w:left w:w="75" w:type="dxa"/>
              <w:bottom w:w="75" w:type="dxa"/>
              <w:right w:w="75" w:type="dxa"/>
            </w:tcMar>
            <w:vAlign w:val="center"/>
            <w:hideMark/>
          </w:tcPr>
          <w:p w:rsidR="005452A1" w:rsidRPr="009336E5" w:rsidRDefault="005452A1" w:rsidP="00D16733">
            <w:pPr>
              <w:spacing w:after="0" w:line="240" w:lineRule="auto"/>
              <w:rPr>
                <w:rFonts w:ascii="Segoe UI" w:eastAsia="Times New Roman" w:hAnsi="Segoe UI" w:cs="Segoe UI"/>
                <w:color w:val="000000"/>
                <w:sz w:val="20"/>
                <w:szCs w:val="20"/>
                <w:lang w:eastAsia="cs-CZ"/>
              </w:rPr>
            </w:pPr>
            <w:r w:rsidRPr="009336E5">
              <w:rPr>
                <w:rFonts w:ascii="Segoe UI" w:eastAsia="Times New Roman" w:hAnsi="Segoe UI" w:cs="Segoe UI"/>
                <w:color w:val="000000"/>
                <w:sz w:val="20"/>
                <w:szCs w:val="20"/>
                <w:lang w:eastAsia="cs-CZ"/>
              </w:rPr>
              <w:t>Kovařík Josef</w:t>
            </w:r>
          </w:p>
        </w:tc>
        <w:tc>
          <w:tcPr>
            <w:tcW w:w="2660" w:type="pct"/>
            <w:shd w:val="clear" w:color="auto" w:fill="EEEEEE"/>
            <w:tcMar>
              <w:top w:w="75" w:type="dxa"/>
              <w:left w:w="75" w:type="dxa"/>
              <w:bottom w:w="75" w:type="dxa"/>
              <w:right w:w="75" w:type="dxa"/>
            </w:tcMar>
            <w:vAlign w:val="center"/>
            <w:hideMark/>
          </w:tcPr>
          <w:p w:rsidR="005452A1" w:rsidRPr="009336E5" w:rsidRDefault="005452A1" w:rsidP="00D16733">
            <w:pPr>
              <w:spacing w:after="0" w:line="240" w:lineRule="auto"/>
              <w:rPr>
                <w:rFonts w:ascii="Segoe UI" w:eastAsia="Times New Roman" w:hAnsi="Segoe UI" w:cs="Segoe UI"/>
                <w:color w:val="000000"/>
                <w:sz w:val="20"/>
                <w:szCs w:val="20"/>
                <w:lang w:eastAsia="cs-CZ"/>
              </w:rPr>
            </w:pPr>
            <w:proofErr w:type="gramStart"/>
            <w:r w:rsidRPr="009336E5">
              <w:rPr>
                <w:rFonts w:ascii="Segoe UI" w:eastAsia="Times New Roman" w:hAnsi="Segoe UI" w:cs="Segoe UI"/>
                <w:color w:val="000000"/>
                <w:sz w:val="20"/>
                <w:szCs w:val="20"/>
                <w:lang w:eastAsia="cs-CZ"/>
              </w:rPr>
              <w:t>č.p.</w:t>
            </w:r>
            <w:proofErr w:type="gramEnd"/>
            <w:r w:rsidRPr="009336E5">
              <w:rPr>
                <w:rFonts w:ascii="Segoe UI" w:eastAsia="Times New Roman" w:hAnsi="Segoe UI" w:cs="Segoe UI"/>
                <w:color w:val="000000"/>
                <w:sz w:val="20"/>
                <w:szCs w:val="20"/>
                <w:lang w:eastAsia="cs-CZ"/>
              </w:rPr>
              <w:t xml:space="preserve"> 38, 79807 Ondratice</w:t>
            </w:r>
          </w:p>
        </w:tc>
        <w:tc>
          <w:tcPr>
            <w:tcW w:w="0" w:type="auto"/>
            <w:shd w:val="clear" w:color="auto" w:fill="EEEEEE"/>
            <w:tcMar>
              <w:top w:w="75" w:type="dxa"/>
              <w:left w:w="75" w:type="dxa"/>
              <w:bottom w:w="75" w:type="dxa"/>
              <w:right w:w="75" w:type="dxa"/>
            </w:tcMar>
            <w:vAlign w:val="center"/>
            <w:hideMark/>
          </w:tcPr>
          <w:p w:rsidR="005452A1" w:rsidRPr="009336E5" w:rsidRDefault="005452A1" w:rsidP="00D16733">
            <w:pPr>
              <w:spacing w:after="0" w:line="240" w:lineRule="auto"/>
              <w:jc w:val="right"/>
              <w:rPr>
                <w:rFonts w:ascii="Segoe UI" w:eastAsia="Times New Roman" w:hAnsi="Segoe UI" w:cs="Segoe UI"/>
                <w:color w:val="000000"/>
                <w:sz w:val="20"/>
                <w:szCs w:val="20"/>
                <w:lang w:eastAsia="cs-CZ"/>
              </w:rPr>
            </w:pPr>
            <w:r w:rsidRPr="009336E5">
              <w:rPr>
                <w:rFonts w:ascii="Segoe UI" w:eastAsia="Times New Roman" w:hAnsi="Segoe UI" w:cs="Segoe UI"/>
                <w:color w:val="000000"/>
                <w:sz w:val="20"/>
                <w:szCs w:val="20"/>
                <w:lang w:eastAsia="cs-CZ"/>
              </w:rPr>
              <w:t>1/2</w:t>
            </w:r>
          </w:p>
        </w:tc>
      </w:tr>
    </w:tbl>
    <w:p w:rsidR="009932BD" w:rsidRDefault="009932BD" w:rsidP="009A422D">
      <w:pPr>
        <w:pStyle w:val="Text"/>
      </w:pPr>
    </w:p>
    <w:p w:rsidR="000D7DB1" w:rsidRDefault="0070312F" w:rsidP="009A422D">
      <w:pPr>
        <w:pStyle w:val="Text"/>
      </w:pPr>
      <w:proofErr w:type="spellStart"/>
      <w:proofErr w:type="gramStart"/>
      <w:r>
        <w:t>p.č</w:t>
      </w:r>
      <w:proofErr w:type="spellEnd"/>
      <w:r>
        <w:t>.</w:t>
      </w:r>
      <w:proofErr w:type="gramEnd"/>
      <w:r>
        <w:t xml:space="preserve"> </w:t>
      </w:r>
      <w:r w:rsidR="002863B4">
        <w:t xml:space="preserve">566/1 a 566/2 na </w:t>
      </w:r>
      <w:r w:rsidR="002863B4" w:rsidRPr="001E26B9">
        <w:t>LV č.</w:t>
      </w:r>
      <w:r w:rsidR="002863B4">
        <w:t xml:space="preserve"> 386 ve vlast</w:t>
      </w:r>
      <w:r w:rsidR="00365D12">
        <w:t>nictví viz tabulka</w:t>
      </w:r>
    </w:p>
    <w:tbl>
      <w:tblPr>
        <w:tblW w:w="5000" w:type="pct"/>
        <w:tblBorders>
          <w:top w:val="single" w:sz="6" w:space="0" w:color="AAAAAA"/>
          <w:left w:val="single" w:sz="6" w:space="0" w:color="AAAAAA"/>
          <w:bottom w:val="single" w:sz="6" w:space="0" w:color="AAAAAA"/>
          <w:right w:val="single" w:sz="6" w:space="0" w:color="AAAAAA"/>
        </w:tblBorders>
        <w:tblCellMar>
          <w:top w:w="15" w:type="dxa"/>
          <w:left w:w="15" w:type="dxa"/>
          <w:bottom w:w="15" w:type="dxa"/>
          <w:right w:w="15" w:type="dxa"/>
        </w:tblCellMar>
        <w:tblLook w:val="04A0" w:firstRow="1" w:lastRow="0" w:firstColumn="1" w:lastColumn="0" w:noHBand="0" w:noVBand="1"/>
        <w:tblDescription w:val="Vlastníci, jiní oprávnění"/>
      </w:tblPr>
      <w:tblGrid>
        <w:gridCol w:w="3620"/>
        <w:gridCol w:w="5600"/>
      </w:tblGrid>
      <w:tr w:rsidR="00803110" w:rsidRPr="00803110" w:rsidTr="009336E5">
        <w:tc>
          <w:tcPr>
            <w:tcW w:w="1963" w:type="pct"/>
            <w:shd w:val="clear" w:color="auto" w:fill="EEEEEE"/>
            <w:tcMar>
              <w:top w:w="75" w:type="dxa"/>
              <w:left w:w="75" w:type="dxa"/>
              <w:bottom w:w="75" w:type="dxa"/>
              <w:right w:w="75" w:type="dxa"/>
            </w:tcMar>
            <w:vAlign w:val="center"/>
            <w:hideMark/>
          </w:tcPr>
          <w:p w:rsidR="00803110" w:rsidRPr="00803110" w:rsidRDefault="00803110" w:rsidP="002863B4">
            <w:pPr>
              <w:spacing w:after="0" w:line="240" w:lineRule="auto"/>
              <w:rPr>
                <w:rFonts w:ascii="Segoe UI" w:eastAsia="Times New Roman" w:hAnsi="Segoe UI" w:cs="Segoe UI"/>
                <w:color w:val="000000"/>
                <w:sz w:val="20"/>
                <w:szCs w:val="20"/>
                <w:lang w:eastAsia="cs-CZ"/>
              </w:rPr>
            </w:pPr>
            <w:r w:rsidRPr="00803110">
              <w:rPr>
                <w:rFonts w:ascii="Segoe UI" w:eastAsia="Times New Roman" w:hAnsi="Segoe UI" w:cs="Segoe UI"/>
                <w:color w:val="000000"/>
                <w:sz w:val="20"/>
                <w:szCs w:val="20"/>
                <w:lang w:eastAsia="cs-CZ"/>
              </w:rPr>
              <w:t>Valentová Jana</w:t>
            </w:r>
          </w:p>
        </w:tc>
        <w:tc>
          <w:tcPr>
            <w:tcW w:w="3037" w:type="pct"/>
            <w:shd w:val="clear" w:color="auto" w:fill="EEEEEE"/>
            <w:tcMar>
              <w:top w:w="75" w:type="dxa"/>
              <w:left w:w="75" w:type="dxa"/>
              <w:bottom w:w="75" w:type="dxa"/>
              <w:right w:w="75" w:type="dxa"/>
            </w:tcMar>
            <w:vAlign w:val="center"/>
            <w:hideMark/>
          </w:tcPr>
          <w:p w:rsidR="00803110" w:rsidRPr="00803110" w:rsidRDefault="00803110" w:rsidP="002863B4">
            <w:pPr>
              <w:spacing w:after="0" w:line="240" w:lineRule="auto"/>
              <w:rPr>
                <w:rFonts w:ascii="Segoe UI" w:eastAsia="Times New Roman" w:hAnsi="Segoe UI" w:cs="Segoe UI"/>
                <w:color w:val="000000"/>
                <w:sz w:val="20"/>
                <w:szCs w:val="20"/>
                <w:lang w:eastAsia="cs-CZ"/>
              </w:rPr>
            </w:pPr>
            <w:r w:rsidRPr="00803110">
              <w:rPr>
                <w:rFonts w:ascii="Segoe UI" w:eastAsia="Times New Roman" w:hAnsi="Segoe UI" w:cs="Segoe UI"/>
                <w:color w:val="000000"/>
                <w:sz w:val="20"/>
                <w:szCs w:val="20"/>
                <w:lang w:eastAsia="cs-CZ"/>
              </w:rPr>
              <w:t>Vranovice 24, 79808 Vranovice-Kelčice</w:t>
            </w:r>
          </w:p>
        </w:tc>
      </w:tr>
    </w:tbl>
    <w:p w:rsidR="00F414DC" w:rsidRDefault="00F414DC" w:rsidP="00F414DC">
      <w:pPr>
        <w:pStyle w:val="Text"/>
      </w:pPr>
    </w:p>
    <w:p w:rsidR="00F414DC" w:rsidRDefault="00F414DC" w:rsidP="00F414DC">
      <w:pPr>
        <w:pStyle w:val="Text"/>
      </w:pPr>
      <w:proofErr w:type="spellStart"/>
      <w:proofErr w:type="gramStart"/>
      <w:r>
        <w:t>p.č</w:t>
      </w:r>
      <w:proofErr w:type="spellEnd"/>
      <w:r>
        <w:t>.</w:t>
      </w:r>
      <w:proofErr w:type="gramEnd"/>
      <w:r>
        <w:t xml:space="preserve"> 567/1 na </w:t>
      </w:r>
      <w:r w:rsidRPr="001E26B9">
        <w:t>LV č.</w:t>
      </w:r>
      <w:r>
        <w:t xml:space="preserve"> 493,  ve vlastnictví viz tabulka</w:t>
      </w:r>
    </w:p>
    <w:tbl>
      <w:tblPr>
        <w:tblW w:w="5000" w:type="pct"/>
        <w:tblBorders>
          <w:top w:val="single" w:sz="6" w:space="0" w:color="AAAAAA"/>
          <w:left w:val="single" w:sz="6" w:space="0" w:color="AAAAAA"/>
          <w:bottom w:val="single" w:sz="6" w:space="0" w:color="AAAAAA"/>
          <w:right w:val="single" w:sz="6" w:space="0" w:color="AAAAAA"/>
        </w:tblBorders>
        <w:tblCellMar>
          <w:top w:w="15" w:type="dxa"/>
          <w:left w:w="15" w:type="dxa"/>
          <w:bottom w:w="15" w:type="dxa"/>
          <w:right w:w="15" w:type="dxa"/>
        </w:tblCellMar>
        <w:tblLook w:val="04A0" w:firstRow="1" w:lastRow="0" w:firstColumn="1" w:lastColumn="0" w:noHBand="0" w:noVBand="1"/>
        <w:tblDescription w:val="Vlastníci, jiní oprávnění"/>
      </w:tblPr>
      <w:tblGrid>
        <w:gridCol w:w="3620"/>
        <w:gridCol w:w="5174"/>
        <w:gridCol w:w="426"/>
      </w:tblGrid>
      <w:tr w:rsidR="00F414DC" w:rsidRPr="000A0546" w:rsidTr="00D97F96">
        <w:tc>
          <w:tcPr>
            <w:tcW w:w="1963" w:type="pct"/>
            <w:shd w:val="clear" w:color="auto" w:fill="EEEEEE"/>
            <w:tcMar>
              <w:top w:w="75" w:type="dxa"/>
              <w:left w:w="75" w:type="dxa"/>
              <w:bottom w:w="75" w:type="dxa"/>
              <w:right w:w="75" w:type="dxa"/>
            </w:tcMar>
            <w:vAlign w:val="center"/>
            <w:hideMark/>
          </w:tcPr>
          <w:p w:rsidR="00F414DC" w:rsidRPr="000A0546" w:rsidRDefault="00F414DC" w:rsidP="00D97F96">
            <w:pPr>
              <w:spacing w:after="0" w:line="240" w:lineRule="auto"/>
              <w:rPr>
                <w:rFonts w:ascii="Segoe UI" w:eastAsia="Times New Roman" w:hAnsi="Segoe UI" w:cs="Segoe UI"/>
                <w:color w:val="000000"/>
                <w:sz w:val="20"/>
                <w:szCs w:val="20"/>
                <w:lang w:eastAsia="cs-CZ"/>
              </w:rPr>
            </w:pPr>
            <w:proofErr w:type="spellStart"/>
            <w:r>
              <w:rPr>
                <w:rFonts w:ascii="Segoe UI" w:eastAsia="Times New Roman" w:hAnsi="Segoe UI" w:cs="Segoe UI"/>
                <w:color w:val="000000"/>
                <w:sz w:val="20"/>
                <w:szCs w:val="20"/>
                <w:lang w:eastAsia="cs-CZ"/>
              </w:rPr>
              <w:t>Orálek</w:t>
            </w:r>
            <w:proofErr w:type="spellEnd"/>
            <w:r>
              <w:rPr>
                <w:rFonts w:ascii="Segoe UI" w:eastAsia="Times New Roman" w:hAnsi="Segoe UI" w:cs="Segoe UI"/>
                <w:color w:val="000000"/>
                <w:sz w:val="20"/>
                <w:szCs w:val="20"/>
                <w:lang w:eastAsia="cs-CZ"/>
              </w:rPr>
              <w:t xml:space="preserve"> Petr</w:t>
            </w:r>
          </w:p>
        </w:tc>
        <w:tc>
          <w:tcPr>
            <w:tcW w:w="2806" w:type="pct"/>
            <w:shd w:val="clear" w:color="auto" w:fill="EEEEEE"/>
            <w:tcMar>
              <w:top w:w="75" w:type="dxa"/>
              <w:left w:w="75" w:type="dxa"/>
              <w:bottom w:w="75" w:type="dxa"/>
              <w:right w:w="75" w:type="dxa"/>
            </w:tcMar>
            <w:vAlign w:val="center"/>
            <w:hideMark/>
          </w:tcPr>
          <w:p w:rsidR="00F414DC" w:rsidRPr="000A0546" w:rsidRDefault="00F414DC" w:rsidP="00F414DC">
            <w:pPr>
              <w:spacing w:after="0" w:line="240" w:lineRule="auto"/>
              <w:rPr>
                <w:rFonts w:ascii="Segoe UI" w:eastAsia="Times New Roman" w:hAnsi="Segoe UI" w:cs="Segoe UI"/>
                <w:color w:val="000000"/>
                <w:sz w:val="20"/>
                <w:szCs w:val="20"/>
                <w:lang w:eastAsia="cs-CZ"/>
              </w:rPr>
            </w:pPr>
            <w:proofErr w:type="gramStart"/>
            <w:r w:rsidRPr="000A0546">
              <w:rPr>
                <w:rFonts w:ascii="Segoe UI" w:eastAsia="Times New Roman" w:hAnsi="Segoe UI" w:cs="Segoe UI"/>
                <w:color w:val="000000"/>
                <w:sz w:val="20"/>
                <w:szCs w:val="20"/>
                <w:lang w:eastAsia="cs-CZ"/>
              </w:rPr>
              <w:t>č.p.</w:t>
            </w:r>
            <w:proofErr w:type="gramEnd"/>
            <w:r w:rsidRPr="000A0546">
              <w:rPr>
                <w:rFonts w:ascii="Segoe UI" w:eastAsia="Times New Roman" w:hAnsi="Segoe UI" w:cs="Segoe UI"/>
                <w:color w:val="000000"/>
                <w:sz w:val="20"/>
                <w:szCs w:val="20"/>
                <w:lang w:eastAsia="cs-CZ"/>
              </w:rPr>
              <w:t xml:space="preserve"> </w:t>
            </w:r>
            <w:r>
              <w:rPr>
                <w:rFonts w:ascii="Segoe UI" w:eastAsia="Times New Roman" w:hAnsi="Segoe UI" w:cs="Segoe UI"/>
                <w:color w:val="000000"/>
                <w:sz w:val="20"/>
                <w:szCs w:val="20"/>
                <w:lang w:eastAsia="cs-CZ"/>
              </w:rPr>
              <w:t>179</w:t>
            </w:r>
            <w:r w:rsidRPr="000A0546">
              <w:rPr>
                <w:rFonts w:ascii="Segoe UI" w:eastAsia="Times New Roman" w:hAnsi="Segoe UI" w:cs="Segoe UI"/>
                <w:color w:val="000000"/>
                <w:sz w:val="20"/>
                <w:szCs w:val="20"/>
                <w:lang w:eastAsia="cs-CZ"/>
              </w:rPr>
              <w:t>, Ondratice</w:t>
            </w:r>
          </w:p>
        </w:tc>
        <w:tc>
          <w:tcPr>
            <w:tcW w:w="0" w:type="auto"/>
            <w:shd w:val="clear" w:color="auto" w:fill="EEEEEE"/>
            <w:tcMar>
              <w:top w:w="75" w:type="dxa"/>
              <w:left w:w="75" w:type="dxa"/>
              <w:bottom w:w="75" w:type="dxa"/>
              <w:right w:w="75" w:type="dxa"/>
            </w:tcMar>
            <w:vAlign w:val="center"/>
            <w:hideMark/>
          </w:tcPr>
          <w:p w:rsidR="00F414DC" w:rsidRPr="000A0546" w:rsidRDefault="00F414DC" w:rsidP="00D97F96">
            <w:pPr>
              <w:spacing w:after="240" w:line="240" w:lineRule="auto"/>
              <w:jc w:val="right"/>
              <w:rPr>
                <w:rFonts w:ascii="Segoe UI" w:eastAsia="Times New Roman" w:hAnsi="Segoe UI" w:cs="Segoe UI"/>
                <w:color w:val="000000"/>
                <w:sz w:val="20"/>
                <w:szCs w:val="20"/>
                <w:lang w:eastAsia="cs-CZ"/>
              </w:rPr>
            </w:pPr>
          </w:p>
        </w:tc>
      </w:tr>
    </w:tbl>
    <w:p w:rsidR="005452A1" w:rsidRDefault="005452A1" w:rsidP="005452A1">
      <w:pPr>
        <w:pStyle w:val="Text"/>
      </w:pPr>
    </w:p>
    <w:p w:rsidR="005452A1" w:rsidRDefault="005452A1" w:rsidP="005452A1">
      <w:pPr>
        <w:pStyle w:val="Text"/>
      </w:pPr>
      <w:proofErr w:type="spellStart"/>
      <w:proofErr w:type="gramStart"/>
      <w:r>
        <w:t>p.č</w:t>
      </w:r>
      <w:proofErr w:type="spellEnd"/>
      <w:r>
        <w:t>.</w:t>
      </w:r>
      <w:proofErr w:type="gramEnd"/>
      <w:r>
        <w:t xml:space="preserve"> 567/2, 823 na </w:t>
      </w:r>
      <w:r w:rsidRPr="001E26B9">
        <w:t>LV č.</w:t>
      </w:r>
      <w:r>
        <w:t xml:space="preserve"> 1,  ve vlastnictví viz tabulka</w:t>
      </w:r>
    </w:p>
    <w:tbl>
      <w:tblPr>
        <w:tblW w:w="5000" w:type="pct"/>
        <w:tblBorders>
          <w:top w:val="single" w:sz="6" w:space="0" w:color="AAAAAA"/>
          <w:left w:val="single" w:sz="6" w:space="0" w:color="AAAAAA"/>
          <w:bottom w:val="single" w:sz="6" w:space="0" w:color="AAAAAA"/>
          <w:right w:val="single" w:sz="6" w:space="0" w:color="AAAAAA"/>
        </w:tblBorders>
        <w:tblCellMar>
          <w:top w:w="15" w:type="dxa"/>
          <w:left w:w="15" w:type="dxa"/>
          <w:bottom w:w="15" w:type="dxa"/>
          <w:right w:w="15" w:type="dxa"/>
        </w:tblCellMar>
        <w:tblLook w:val="04A0" w:firstRow="1" w:lastRow="0" w:firstColumn="1" w:lastColumn="0" w:noHBand="0" w:noVBand="1"/>
        <w:tblDescription w:val="Vlastníci, jiní oprávnění"/>
      </w:tblPr>
      <w:tblGrid>
        <w:gridCol w:w="3620"/>
        <w:gridCol w:w="5174"/>
        <w:gridCol w:w="426"/>
      </w:tblGrid>
      <w:tr w:rsidR="005452A1" w:rsidRPr="000A0546" w:rsidTr="00D16733">
        <w:tc>
          <w:tcPr>
            <w:tcW w:w="1963" w:type="pct"/>
            <w:shd w:val="clear" w:color="auto" w:fill="EEEEEE"/>
            <w:tcMar>
              <w:top w:w="75" w:type="dxa"/>
              <w:left w:w="75" w:type="dxa"/>
              <w:bottom w:w="75" w:type="dxa"/>
              <w:right w:w="75" w:type="dxa"/>
            </w:tcMar>
            <w:vAlign w:val="center"/>
            <w:hideMark/>
          </w:tcPr>
          <w:p w:rsidR="005452A1" w:rsidRPr="000A0546" w:rsidRDefault="005452A1" w:rsidP="00D16733">
            <w:pPr>
              <w:spacing w:after="0" w:line="240" w:lineRule="auto"/>
              <w:rPr>
                <w:rFonts w:ascii="Segoe UI" w:eastAsia="Times New Roman" w:hAnsi="Segoe UI" w:cs="Segoe UI"/>
                <w:color w:val="000000"/>
                <w:sz w:val="20"/>
                <w:szCs w:val="20"/>
                <w:lang w:eastAsia="cs-CZ"/>
              </w:rPr>
            </w:pPr>
            <w:r w:rsidRPr="000A0546">
              <w:rPr>
                <w:rFonts w:ascii="Segoe UI" w:eastAsia="Times New Roman" w:hAnsi="Segoe UI" w:cs="Segoe UI"/>
                <w:color w:val="000000"/>
                <w:sz w:val="20"/>
                <w:szCs w:val="20"/>
                <w:lang w:eastAsia="cs-CZ"/>
              </w:rPr>
              <w:t>Obec Ondratice</w:t>
            </w:r>
          </w:p>
        </w:tc>
        <w:tc>
          <w:tcPr>
            <w:tcW w:w="2806" w:type="pct"/>
            <w:shd w:val="clear" w:color="auto" w:fill="EEEEEE"/>
            <w:tcMar>
              <w:top w:w="75" w:type="dxa"/>
              <w:left w:w="75" w:type="dxa"/>
              <w:bottom w:w="75" w:type="dxa"/>
              <w:right w:w="75" w:type="dxa"/>
            </w:tcMar>
            <w:vAlign w:val="center"/>
            <w:hideMark/>
          </w:tcPr>
          <w:p w:rsidR="005452A1" w:rsidRPr="000A0546" w:rsidRDefault="005452A1" w:rsidP="00D16733">
            <w:pPr>
              <w:spacing w:after="0" w:line="240" w:lineRule="auto"/>
              <w:rPr>
                <w:rFonts w:ascii="Segoe UI" w:eastAsia="Times New Roman" w:hAnsi="Segoe UI" w:cs="Segoe UI"/>
                <w:color w:val="000000"/>
                <w:sz w:val="20"/>
                <w:szCs w:val="20"/>
                <w:lang w:eastAsia="cs-CZ"/>
              </w:rPr>
            </w:pPr>
            <w:proofErr w:type="gramStart"/>
            <w:r w:rsidRPr="000A0546">
              <w:rPr>
                <w:rFonts w:ascii="Segoe UI" w:eastAsia="Times New Roman" w:hAnsi="Segoe UI" w:cs="Segoe UI"/>
                <w:color w:val="000000"/>
                <w:sz w:val="20"/>
                <w:szCs w:val="20"/>
                <w:lang w:eastAsia="cs-CZ"/>
              </w:rPr>
              <w:t>č.p.</w:t>
            </w:r>
            <w:proofErr w:type="gramEnd"/>
            <w:r w:rsidRPr="000A0546">
              <w:rPr>
                <w:rFonts w:ascii="Segoe UI" w:eastAsia="Times New Roman" w:hAnsi="Segoe UI" w:cs="Segoe UI"/>
                <w:color w:val="000000"/>
                <w:sz w:val="20"/>
                <w:szCs w:val="20"/>
                <w:lang w:eastAsia="cs-CZ"/>
              </w:rPr>
              <w:t xml:space="preserve"> 15, Ondratice</w:t>
            </w:r>
          </w:p>
        </w:tc>
        <w:tc>
          <w:tcPr>
            <w:tcW w:w="0" w:type="auto"/>
            <w:shd w:val="clear" w:color="auto" w:fill="EEEEEE"/>
            <w:tcMar>
              <w:top w:w="75" w:type="dxa"/>
              <w:left w:w="75" w:type="dxa"/>
              <w:bottom w:w="75" w:type="dxa"/>
              <w:right w:w="75" w:type="dxa"/>
            </w:tcMar>
            <w:vAlign w:val="center"/>
            <w:hideMark/>
          </w:tcPr>
          <w:p w:rsidR="005452A1" w:rsidRPr="000A0546" w:rsidRDefault="005452A1" w:rsidP="00D16733">
            <w:pPr>
              <w:spacing w:after="240" w:line="240" w:lineRule="auto"/>
              <w:jc w:val="right"/>
              <w:rPr>
                <w:rFonts w:ascii="Segoe UI" w:eastAsia="Times New Roman" w:hAnsi="Segoe UI" w:cs="Segoe UI"/>
                <w:color w:val="000000"/>
                <w:sz w:val="20"/>
                <w:szCs w:val="20"/>
                <w:lang w:eastAsia="cs-CZ"/>
              </w:rPr>
            </w:pPr>
          </w:p>
        </w:tc>
      </w:tr>
    </w:tbl>
    <w:p w:rsidR="009336E5" w:rsidRDefault="009336E5" w:rsidP="009A422D">
      <w:pPr>
        <w:pStyle w:val="Text"/>
      </w:pPr>
    </w:p>
    <w:p w:rsidR="00365D12" w:rsidRDefault="00041B39" w:rsidP="000A0546">
      <w:pPr>
        <w:pStyle w:val="Text"/>
      </w:pPr>
      <w:proofErr w:type="spellStart"/>
      <w:proofErr w:type="gramStart"/>
      <w:r>
        <w:t>p.č</w:t>
      </w:r>
      <w:proofErr w:type="spellEnd"/>
      <w:r>
        <w:t>.</w:t>
      </w:r>
      <w:proofErr w:type="gramEnd"/>
      <w:r w:rsidR="009125E8">
        <w:t xml:space="preserve"> 5</w:t>
      </w:r>
      <w:r w:rsidR="000A0546">
        <w:t>68</w:t>
      </w:r>
      <w:r w:rsidR="009125E8">
        <w:t>/1</w:t>
      </w:r>
      <w:r w:rsidR="000A0546">
        <w:t xml:space="preserve"> </w:t>
      </w:r>
      <w:r w:rsidR="00C70F6F">
        <w:t xml:space="preserve">a 571/1 </w:t>
      </w:r>
      <w:r>
        <w:t xml:space="preserve">na LV č. </w:t>
      </w:r>
      <w:r w:rsidR="000A0546">
        <w:t>504</w:t>
      </w:r>
      <w:r w:rsidR="009125E8">
        <w:t>,</w:t>
      </w:r>
      <w:r>
        <w:t xml:space="preserve"> </w:t>
      </w:r>
      <w:r w:rsidR="00365D12">
        <w:t>ve vlastnictví viz tabulka</w:t>
      </w:r>
    </w:p>
    <w:tbl>
      <w:tblPr>
        <w:tblW w:w="5000" w:type="pct"/>
        <w:tblBorders>
          <w:top w:val="single" w:sz="6" w:space="0" w:color="AAAAAA"/>
          <w:left w:val="single" w:sz="6" w:space="0" w:color="AAAAAA"/>
          <w:bottom w:val="single" w:sz="6" w:space="0" w:color="AAAAAA"/>
          <w:right w:val="single" w:sz="6" w:space="0" w:color="AAAAAA"/>
        </w:tblBorders>
        <w:tblCellMar>
          <w:top w:w="15" w:type="dxa"/>
          <w:left w:w="15" w:type="dxa"/>
          <w:bottom w:w="15" w:type="dxa"/>
          <w:right w:w="15" w:type="dxa"/>
        </w:tblCellMar>
        <w:tblLook w:val="04A0" w:firstRow="1" w:lastRow="0" w:firstColumn="1" w:lastColumn="0" w:noHBand="0" w:noVBand="1"/>
        <w:tblDescription w:val="Vlastníci, jiní oprávnění"/>
      </w:tblPr>
      <w:tblGrid>
        <w:gridCol w:w="3620"/>
        <w:gridCol w:w="5257"/>
        <w:gridCol w:w="343"/>
      </w:tblGrid>
      <w:tr w:rsidR="000A0546" w:rsidRPr="000A0546" w:rsidTr="000A0546">
        <w:tc>
          <w:tcPr>
            <w:tcW w:w="1963" w:type="pct"/>
            <w:shd w:val="clear" w:color="auto" w:fill="EEEEEE"/>
            <w:tcMar>
              <w:top w:w="75" w:type="dxa"/>
              <w:left w:w="75" w:type="dxa"/>
              <w:bottom w:w="75" w:type="dxa"/>
              <w:right w:w="75" w:type="dxa"/>
            </w:tcMar>
            <w:vAlign w:val="center"/>
            <w:hideMark/>
          </w:tcPr>
          <w:p w:rsidR="000A0546" w:rsidRPr="000A0546" w:rsidRDefault="000A0546" w:rsidP="000A0546">
            <w:pPr>
              <w:spacing w:after="0" w:line="240" w:lineRule="auto"/>
              <w:rPr>
                <w:rFonts w:ascii="Segoe UI" w:eastAsia="Times New Roman" w:hAnsi="Segoe UI" w:cs="Segoe UI"/>
                <w:color w:val="000000"/>
                <w:sz w:val="20"/>
                <w:szCs w:val="20"/>
                <w:lang w:eastAsia="cs-CZ"/>
              </w:rPr>
            </w:pPr>
            <w:r w:rsidRPr="000A0546">
              <w:rPr>
                <w:rFonts w:ascii="Segoe UI" w:eastAsia="Times New Roman" w:hAnsi="Segoe UI" w:cs="Segoe UI"/>
                <w:color w:val="000000"/>
                <w:sz w:val="20"/>
                <w:szCs w:val="20"/>
                <w:lang w:eastAsia="cs-CZ"/>
              </w:rPr>
              <w:t>Říha Radoslav Ing.</w:t>
            </w:r>
          </w:p>
        </w:tc>
        <w:tc>
          <w:tcPr>
            <w:tcW w:w="2851" w:type="pct"/>
            <w:shd w:val="clear" w:color="auto" w:fill="EEEEEE"/>
            <w:tcMar>
              <w:top w:w="75" w:type="dxa"/>
              <w:left w:w="75" w:type="dxa"/>
              <w:bottom w:w="75" w:type="dxa"/>
              <w:right w:w="75" w:type="dxa"/>
            </w:tcMar>
            <w:vAlign w:val="center"/>
            <w:hideMark/>
          </w:tcPr>
          <w:p w:rsidR="000A0546" w:rsidRPr="000A0546" w:rsidRDefault="000A0546" w:rsidP="000A0546">
            <w:pPr>
              <w:spacing w:after="0" w:line="240" w:lineRule="auto"/>
              <w:rPr>
                <w:rFonts w:ascii="Segoe UI" w:eastAsia="Times New Roman" w:hAnsi="Segoe UI" w:cs="Segoe UI"/>
                <w:color w:val="000000"/>
                <w:sz w:val="20"/>
                <w:szCs w:val="20"/>
                <w:lang w:eastAsia="cs-CZ"/>
              </w:rPr>
            </w:pPr>
            <w:proofErr w:type="gramStart"/>
            <w:r w:rsidRPr="000A0546">
              <w:rPr>
                <w:rFonts w:ascii="Segoe UI" w:eastAsia="Times New Roman" w:hAnsi="Segoe UI" w:cs="Segoe UI"/>
                <w:color w:val="000000"/>
                <w:sz w:val="20"/>
                <w:szCs w:val="20"/>
                <w:lang w:eastAsia="cs-CZ"/>
              </w:rPr>
              <w:t>č.p.</w:t>
            </w:r>
            <w:proofErr w:type="gramEnd"/>
            <w:r w:rsidRPr="000A0546">
              <w:rPr>
                <w:rFonts w:ascii="Segoe UI" w:eastAsia="Times New Roman" w:hAnsi="Segoe UI" w:cs="Segoe UI"/>
                <w:color w:val="000000"/>
                <w:sz w:val="20"/>
                <w:szCs w:val="20"/>
                <w:lang w:eastAsia="cs-CZ"/>
              </w:rPr>
              <w:t xml:space="preserve"> 17, 79807 Ondratice</w:t>
            </w:r>
          </w:p>
        </w:tc>
        <w:tc>
          <w:tcPr>
            <w:tcW w:w="0" w:type="auto"/>
            <w:shd w:val="clear" w:color="auto" w:fill="EEEEEE"/>
            <w:tcMar>
              <w:top w:w="75" w:type="dxa"/>
              <w:left w:w="75" w:type="dxa"/>
              <w:bottom w:w="75" w:type="dxa"/>
              <w:right w:w="75" w:type="dxa"/>
            </w:tcMar>
            <w:vAlign w:val="center"/>
            <w:hideMark/>
          </w:tcPr>
          <w:p w:rsidR="000A0546" w:rsidRPr="000A0546" w:rsidRDefault="000A0546" w:rsidP="000A0546">
            <w:pPr>
              <w:spacing w:after="240" w:line="240" w:lineRule="auto"/>
              <w:jc w:val="right"/>
              <w:rPr>
                <w:rFonts w:ascii="Segoe UI" w:eastAsia="Times New Roman" w:hAnsi="Segoe UI" w:cs="Segoe UI"/>
                <w:color w:val="000000"/>
                <w:sz w:val="20"/>
                <w:szCs w:val="20"/>
                <w:lang w:eastAsia="cs-CZ"/>
              </w:rPr>
            </w:pPr>
          </w:p>
        </w:tc>
      </w:tr>
    </w:tbl>
    <w:p w:rsidR="000A0546" w:rsidRDefault="000A0546" w:rsidP="000A0546">
      <w:pPr>
        <w:pStyle w:val="Text"/>
      </w:pPr>
    </w:p>
    <w:p w:rsidR="00AE2913" w:rsidRDefault="00AE2913" w:rsidP="000A0546">
      <w:pPr>
        <w:pStyle w:val="Text"/>
      </w:pPr>
    </w:p>
    <w:p w:rsidR="001E26B9" w:rsidRDefault="00E44BA1" w:rsidP="009A422D">
      <w:pPr>
        <w:pStyle w:val="Text"/>
      </w:pPr>
      <w:r>
        <w:t xml:space="preserve">Převážná část </w:t>
      </w:r>
      <w:r w:rsidR="00186E66">
        <w:t xml:space="preserve">parcel </w:t>
      </w:r>
      <w:r w:rsidR="001E26B9" w:rsidRPr="001E26B9">
        <w:t>respektuj</w:t>
      </w:r>
      <w:r w:rsidR="00CA0ABC">
        <w:t>e</w:t>
      </w:r>
      <w:r w:rsidR="001E26B9" w:rsidRPr="001E26B9">
        <w:t xml:space="preserve"> vymezení zastavitelné </w:t>
      </w:r>
      <w:r w:rsidR="001E26B9" w:rsidRPr="00B81B49">
        <w:t>plochy</w:t>
      </w:r>
      <w:r w:rsidR="001477B5" w:rsidRPr="00B81B49">
        <w:t xml:space="preserve"> </w:t>
      </w:r>
      <w:r w:rsidR="001E26B9" w:rsidRPr="00B81B49">
        <w:t>- označen</w:t>
      </w:r>
      <w:r w:rsidR="00B81B49" w:rsidRPr="00B81B49">
        <w:t>é</w:t>
      </w:r>
      <w:r w:rsidR="001E26B9" w:rsidRPr="00B81B49">
        <w:t xml:space="preserve"> </w:t>
      </w:r>
      <w:r w:rsidR="00B81B49" w:rsidRPr="00B81B49">
        <w:t>Z</w:t>
      </w:r>
      <w:r w:rsidR="00CA0ABC">
        <w:t>1 a Z2</w:t>
      </w:r>
      <w:r w:rsidR="00B81B49" w:rsidRPr="00B81B49">
        <w:t xml:space="preserve"> v</w:t>
      </w:r>
      <w:r w:rsidR="001E26B9" w:rsidRPr="00B81B49">
        <w:t xml:space="preserve"> územní</w:t>
      </w:r>
      <w:r w:rsidR="00B81B49" w:rsidRPr="00B81B49">
        <w:t>m</w:t>
      </w:r>
      <w:r w:rsidR="001E26B9" w:rsidRPr="00B81B49">
        <w:t xml:space="preserve"> plánu </w:t>
      </w:r>
      <w:r w:rsidR="00186E66">
        <w:t>Ondratice</w:t>
      </w:r>
      <w:r w:rsidR="001E26B9" w:rsidRPr="001E26B9">
        <w:t xml:space="preserve">. </w:t>
      </w:r>
      <w:r w:rsidR="00BB02DA">
        <w:t>P</w:t>
      </w:r>
      <w:r w:rsidR="00CA0ABC">
        <w:t>arcel</w:t>
      </w:r>
      <w:r w:rsidR="00BB02DA">
        <w:t>a</w:t>
      </w:r>
      <w:r w:rsidR="0028372E">
        <w:t xml:space="preserve"> č.</w:t>
      </w:r>
      <w:r w:rsidR="008402A7">
        <w:t xml:space="preserve"> 823</w:t>
      </w:r>
      <w:r w:rsidR="00E1065A">
        <w:t xml:space="preserve"> </w:t>
      </w:r>
      <w:r w:rsidR="0028372E">
        <w:t>j</w:t>
      </w:r>
      <w:r w:rsidR="00E1065A">
        <w:t>e</w:t>
      </w:r>
      <w:r w:rsidR="0028372E">
        <w:t xml:space="preserve"> určen</w:t>
      </w:r>
      <w:r w:rsidR="00E1065A">
        <w:t>a</w:t>
      </w:r>
      <w:r w:rsidR="0028372E">
        <w:t xml:space="preserve"> </w:t>
      </w:r>
      <w:r w:rsidR="00BB02DA">
        <w:t xml:space="preserve">pouze </w:t>
      </w:r>
      <w:r w:rsidR="00627AFE">
        <w:t>pro komunikaci</w:t>
      </w:r>
      <w:r w:rsidR="00CA0ABC">
        <w:t xml:space="preserve"> </w:t>
      </w:r>
      <w:r w:rsidR="00E1065A">
        <w:t>a vedení inženýrských sítí. Pro komunikaci a inženýrské sítě jsou odděleny i části výše jmenovaných pozemků.</w:t>
      </w:r>
      <w:r w:rsidR="008447BF" w:rsidRPr="008447BF">
        <w:t xml:space="preserve"> </w:t>
      </w:r>
      <w:r w:rsidR="008447BF" w:rsidRPr="001E26B9">
        <w:t>Hranice řešeného území je vyznačena ve výkresové části.</w:t>
      </w:r>
    </w:p>
    <w:p w:rsidR="001E26B9" w:rsidRPr="003A1672" w:rsidRDefault="001E26B9" w:rsidP="009A422D">
      <w:pPr>
        <w:pStyle w:val="Nadpisrovn3"/>
      </w:pPr>
      <w:r w:rsidRPr="003A1672">
        <w:t xml:space="preserve">2.1 CHARAKTERISTIKA </w:t>
      </w:r>
      <w:r w:rsidR="0031658D">
        <w:t xml:space="preserve">A STÁVAJÍCÍ VYUŽITÍ </w:t>
      </w:r>
      <w:r w:rsidRPr="003A1672">
        <w:t xml:space="preserve">ŘEŠENÉHO ÚZEMÍ </w:t>
      </w:r>
    </w:p>
    <w:p w:rsidR="001E26B9" w:rsidRPr="001E26B9" w:rsidRDefault="002C58CC" w:rsidP="009A422D">
      <w:pPr>
        <w:pStyle w:val="Text"/>
      </w:pPr>
      <w:r>
        <w:t xml:space="preserve">V řešeném území jsou navrženy 2 </w:t>
      </w:r>
      <w:r w:rsidR="001E26B9" w:rsidRPr="001E26B9">
        <w:t>nezastavěn</w:t>
      </w:r>
      <w:r>
        <w:t xml:space="preserve">é </w:t>
      </w:r>
      <w:r w:rsidR="00C777E7">
        <w:t>lokality</w:t>
      </w:r>
      <w:r>
        <w:t xml:space="preserve"> Z1 a </w:t>
      </w:r>
      <w:r w:rsidR="0001529C">
        <w:t>Z2</w:t>
      </w:r>
      <w:r w:rsidR="00630B0F">
        <w:t xml:space="preserve"> </w:t>
      </w:r>
      <w:r w:rsidR="00A8683D">
        <w:t>využívan</w:t>
      </w:r>
      <w:r w:rsidR="00630B0F">
        <w:t xml:space="preserve">é </w:t>
      </w:r>
      <w:r w:rsidR="001E26B9" w:rsidRPr="001E26B9">
        <w:t>zemědělsky jako orná půda</w:t>
      </w:r>
      <w:r w:rsidR="0001529C">
        <w:t xml:space="preserve"> v I. třídě ochrany</w:t>
      </w:r>
      <w:r w:rsidR="001E26B9" w:rsidRPr="001E26B9">
        <w:t xml:space="preserve">. </w:t>
      </w:r>
    </w:p>
    <w:p w:rsidR="001E26B9" w:rsidRPr="001E26B9" w:rsidRDefault="0001529C" w:rsidP="009A422D">
      <w:pPr>
        <w:pStyle w:val="Text"/>
      </w:pPr>
      <w:r>
        <w:t>Území je dopravně dostupné</w:t>
      </w:r>
      <w:r w:rsidR="001E26B9" w:rsidRPr="001E26B9">
        <w:t xml:space="preserve"> po místní a účelov</w:t>
      </w:r>
      <w:r w:rsidR="00A8683D">
        <w:t>é</w:t>
      </w:r>
      <w:r w:rsidR="001E26B9" w:rsidRPr="001E26B9">
        <w:t xml:space="preserve"> komunikac</w:t>
      </w:r>
      <w:r w:rsidR="00A8683D">
        <w:t>i</w:t>
      </w:r>
      <w:r w:rsidR="001E26B9" w:rsidRPr="001E26B9">
        <w:t xml:space="preserve"> situovan</w:t>
      </w:r>
      <w:r w:rsidR="00A8683D">
        <w:t xml:space="preserve">é </w:t>
      </w:r>
      <w:r w:rsidR="00630B0F">
        <w:t>mezi oběma lokalitami</w:t>
      </w:r>
      <w:r w:rsidR="002C58CC">
        <w:t xml:space="preserve">. </w:t>
      </w:r>
      <w:r w:rsidR="00BC710B">
        <w:t xml:space="preserve"> </w:t>
      </w:r>
      <w:r w:rsidR="002C58CC">
        <w:t>Komunikace prochází</w:t>
      </w:r>
      <w:r w:rsidR="00630B0F">
        <w:t xml:space="preserve"> od východu k</w:t>
      </w:r>
      <w:r w:rsidR="002C58CC">
        <w:t> </w:t>
      </w:r>
      <w:r w:rsidR="00630B0F">
        <w:t>západu</w:t>
      </w:r>
      <w:r w:rsidR="002C58CC">
        <w:t xml:space="preserve"> a obsluhuje stávající obytnou zástavbu</w:t>
      </w:r>
      <w:r w:rsidR="00C777E7">
        <w:t xml:space="preserve">, na </w:t>
      </w:r>
      <w:r w:rsidR="006C3C08">
        <w:t xml:space="preserve">východním konci prochází mezi rodinnými domy a navazuje na </w:t>
      </w:r>
      <w:r w:rsidR="00EC0ECB">
        <w:t>místní komunikaci</w:t>
      </w:r>
      <w:r w:rsidR="006C3C08">
        <w:t xml:space="preserve"> mezi obcí Ondratice a obcí </w:t>
      </w:r>
      <w:proofErr w:type="spellStart"/>
      <w:r w:rsidR="006C3C08">
        <w:t>Sněhotice</w:t>
      </w:r>
      <w:proofErr w:type="spellEnd"/>
      <w:r w:rsidR="006C3C08">
        <w:t xml:space="preserve">. </w:t>
      </w:r>
      <w:r w:rsidR="00BA34FE" w:rsidRPr="001E26B9">
        <w:t xml:space="preserve">Uvnitř </w:t>
      </w:r>
      <w:r w:rsidR="00C777E7">
        <w:t>navržených</w:t>
      </w:r>
      <w:r w:rsidR="00BA34FE">
        <w:t xml:space="preserve"> </w:t>
      </w:r>
      <w:r w:rsidR="00C777E7">
        <w:t>lokalit</w:t>
      </w:r>
      <w:r w:rsidR="00BA34FE">
        <w:t xml:space="preserve"> </w:t>
      </w:r>
      <w:r w:rsidR="00C777E7">
        <w:t xml:space="preserve">Z1 a Z2 </w:t>
      </w:r>
      <w:r w:rsidR="00BA34FE" w:rsidRPr="001E26B9">
        <w:t>se zpevněné komunikace nenacházejí</w:t>
      </w:r>
      <w:r w:rsidR="00BA34FE">
        <w:t>.</w:t>
      </w:r>
    </w:p>
    <w:p w:rsidR="0001529C" w:rsidRDefault="00BA34FE" w:rsidP="0009631B">
      <w:pPr>
        <w:pStyle w:val="Text"/>
      </w:pPr>
      <w:r>
        <w:t xml:space="preserve">Celé území je svažité </w:t>
      </w:r>
      <w:r w:rsidR="00F27A8C">
        <w:t>severovýchodním směrem</w:t>
      </w:r>
      <w:r w:rsidR="006F76C9">
        <w:t xml:space="preserve"> v</w:t>
      </w:r>
      <w:r w:rsidR="0009631B" w:rsidRPr="0009631B">
        <w:t> nadmořské výšce okolo 2</w:t>
      </w:r>
      <w:r w:rsidR="00F27A8C">
        <w:t>85</w:t>
      </w:r>
      <w:r w:rsidR="0009631B" w:rsidRPr="0009631B">
        <w:t xml:space="preserve"> </w:t>
      </w:r>
      <w:r w:rsidR="00F27A8C">
        <w:t xml:space="preserve">až 275 </w:t>
      </w:r>
      <w:r w:rsidR="001E26B9" w:rsidRPr="0009631B">
        <w:t>m</w:t>
      </w:r>
      <w:r w:rsidR="0009631B" w:rsidRPr="0009631B">
        <w:t xml:space="preserve"> </w:t>
      </w:r>
      <w:proofErr w:type="gramStart"/>
      <w:r w:rsidR="001E26B9" w:rsidRPr="0009631B">
        <w:t>n.m.</w:t>
      </w:r>
      <w:proofErr w:type="gramEnd"/>
      <w:r w:rsidR="001E26B9" w:rsidRPr="0009631B">
        <w:t xml:space="preserve"> </w:t>
      </w:r>
      <w:proofErr w:type="gramStart"/>
      <w:r w:rsidR="001E26B9" w:rsidRPr="0009631B">
        <w:t>Území</w:t>
      </w:r>
      <w:proofErr w:type="gramEnd"/>
      <w:r w:rsidR="001E26B9" w:rsidRPr="0009631B">
        <w:t xml:space="preserve"> je pro zástavbu rodinnými domy přitažlivé</w:t>
      </w:r>
      <w:r w:rsidR="002C58CC">
        <w:t>,</w:t>
      </w:r>
      <w:r w:rsidR="001E26B9" w:rsidRPr="0009631B">
        <w:t xml:space="preserve"> zejména z dů</w:t>
      </w:r>
      <w:r w:rsidR="002C58CC">
        <w:t xml:space="preserve">vodu dobré dopravní dostupnosti a z důvodu existence </w:t>
      </w:r>
      <w:r w:rsidR="00AD25D2">
        <w:t>některých</w:t>
      </w:r>
      <w:r w:rsidR="002C58CC">
        <w:t xml:space="preserve"> </w:t>
      </w:r>
      <w:r w:rsidR="0001529C">
        <w:t>inženýrských sítí</w:t>
      </w:r>
      <w:r w:rsidR="002C58CC">
        <w:t xml:space="preserve">, které již </w:t>
      </w:r>
      <w:r w:rsidR="00C777E7">
        <w:t xml:space="preserve">sloužící pro zásobování </w:t>
      </w:r>
      <w:r w:rsidR="0001529C">
        <w:t xml:space="preserve"> stávající </w:t>
      </w:r>
      <w:r w:rsidR="00C777E7">
        <w:t xml:space="preserve">obytné </w:t>
      </w:r>
      <w:proofErr w:type="gramStart"/>
      <w:r w:rsidR="0001529C">
        <w:t>zástavby.</w:t>
      </w:r>
      <w:proofErr w:type="gramEnd"/>
      <w:r w:rsidR="00C777E7">
        <w:t xml:space="preserve"> </w:t>
      </w:r>
      <w:r w:rsidR="0001529C">
        <w:t xml:space="preserve">Jedná se o inženýrské sítě plynovodu, vodovodu, </w:t>
      </w:r>
      <w:r w:rsidR="0001529C" w:rsidRPr="0005093E">
        <w:t xml:space="preserve">nadzemního </w:t>
      </w:r>
      <w:r w:rsidR="0001529C">
        <w:t>elektrického vedení NN a VN,</w:t>
      </w:r>
      <w:r w:rsidR="0001529C" w:rsidRPr="00055C5F">
        <w:t xml:space="preserve"> </w:t>
      </w:r>
      <w:r w:rsidR="0001529C">
        <w:t>sdělovací kabe</w:t>
      </w:r>
      <w:r w:rsidR="0001529C" w:rsidRPr="0005093E">
        <w:t>l</w:t>
      </w:r>
      <w:r w:rsidR="00C777E7">
        <w:t xml:space="preserve"> a vedení veřejné</w:t>
      </w:r>
      <w:r w:rsidR="00AD25D2">
        <w:t>ho</w:t>
      </w:r>
      <w:r w:rsidR="00C777E7">
        <w:t xml:space="preserve"> osvětlení.</w:t>
      </w:r>
      <w:r w:rsidR="00E90874">
        <w:t xml:space="preserve"> Splašky z rodinných domů jsou odváděny do splaškových jímek na soukromých pozemcích.  </w:t>
      </w:r>
    </w:p>
    <w:p w:rsidR="001E26B9" w:rsidRPr="003A1672" w:rsidRDefault="001E26B9" w:rsidP="009A422D">
      <w:pPr>
        <w:pStyle w:val="Nadpisrovn3"/>
      </w:pPr>
      <w:r w:rsidRPr="003A1672">
        <w:lastRenderedPageBreak/>
        <w:t>2.</w:t>
      </w:r>
      <w:r w:rsidR="00C777E7">
        <w:t>2</w:t>
      </w:r>
      <w:r w:rsidRPr="009A422D">
        <w:t xml:space="preserve"> URBANISTICKÁ</w:t>
      </w:r>
      <w:r w:rsidRPr="003A1672">
        <w:t xml:space="preserve"> KONCEPCE </w:t>
      </w:r>
    </w:p>
    <w:p w:rsidR="005535CC" w:rsidRDefault="001E26B9" w:rsidP="009A422D">
      <w:pPr>
        <w:pStyle w:val="Text"/>
      </w:pPr>
      <w:r w:rsidRPr="001E26B9">
        <w:t xml:space="preserve">Územní studie má za základní cíl zpřístupnění území pro stavbu rodinných domů, stanovení regulativů pro stavbu rodinných domů a současně vytvoření předpokladů pro realizaci kvalitního veřejného prostoru. </w:t>
      </w:r>
    </w:p>
    <w:p w:rsidR="001E26B9" w:rsidRPr="001E26B9" w:rsidRDefault="001E26B9" w:rsidP="009A422D">
      <w:pPr>
        <w:pStyle w:val="Text"/>
        <w:rPr>
          <w:rFonts w:cstheme="minorBidi"/>
        </w:rPr>
      </w:pPr>
      <w:r w:rsidRPr="001E26B9">
        <w:rPr>
          <w:rFonts w:cstheme="minorBidi"/>
        </w:rPr>
        <w:t>Návrh vycház</w:t>
      </w:r>
      <w:r w:rsidR="00542FF7">
        <w:rPr>
          <w:rFonts w:cstheme="minorBidi"/>
        </w:rPr>
        <w:t xml:space="preserve">í z urbanistické struktury obce, </w:t>
      </w:r>
      <w:r w:rsidRPr="001E26B9">
        <w:rPr>
          <w:rFonts w:cstheme="minorBidi"/>
        </w:rPr>
        <w:t xml:space="preserve">klade si za cíl ji vhodně doplnit a navázat na </w:t>
      </w:r>
      <w:r w:rsidR="00542FF7">
        <w:rPr>
          <w:rFonts w:cstheme="minorBidi"/>
        </w:rPr>
        <w:t>přilehlou zástavbu</w:t>
      </w:r>
      <w:r w:rsidRPr="001E26B9">
        <w:rPr>
          <w:rFonts w:cstheme="minorBidi"/>
        </w:rPr>
        <w:t xml:space="preserve">. </w:t>
      </w:r>
    </w:p>
    <w:p w:rsidR="001E26B9" w:rsidRPr="001E26B9" w:rsidRDefault="00C34B26" w:rsidP="009A422D">
      <w:pPr>
        <w:pStyle w:val="Text"/>
        <w:rPr>
          <w:rFonts w:cstheme="minorBidi"/>
        </w:rPr>
      </w:pPr>
      <w:r>
        <w:rPr>
          <w:rFonts w:cstheme="minorBidi"/>
        </w:rPr>
        <w:t>Páteřní komunikaci</w:t>
      </w:r>
      <w:r w:rsidR="001E26B9" w:rsidRPr="001E26B9">
        <w:rPr>
          <w:rFonts w:cstheme="minorBidi"/>
        </w:rPr>
        <w:t xml:space="preserve"> </w:t>
      </w:r>
      <w:r>
        <w:rPr>
          <w:rFonts w:cstheme="minorBidi"/>
        </w:rPr>
        <w:t xml:space="preserve">tvoří stávající </w:t>
      </w:r>
      <w:r w:rsidR="00341041">
        <w:rPr>
          <w:rFonts w:cstheme="minorBidi"/>
        </w:rPr>
        <w:t xml:space="preserve">zpevněná </w:t>
      </w:r>
      <w:r w:rsidR="0031658D">
        <w:rPr>
          <w:rFonts w:cstheme="minorBidi"/>
        </w:rPr>
        <w:t xml:space="preserve">slepá </w:t>
      </w:r>
      <w:r>
        <w:rPr>
          <w:rFonts w:cstheme="minorBidi"/>
        </w:rPr>
        <w:t xml:space="preserve">komunikace, která bude v budoucnu zrekonstruovaná a rozšířena. Komunikace navazuje na východní straně na </w:t>
      </w:r>
      <w:r w:rsidR="00EC0ECB">
        <w:rPr>
          <w:rFonts w:cstheme="minorBidi"/>
        </w:rPr>
        <w:t>místní komunikaci</w:t>
      </w:r>
      <w:r>
        <w:rPr>
          <w:rFonts w:cstheme="minorBidi"/>
        </w:rPr>
        <w:t xml:space="preserve"> procházející obcí ve směru Ondratice a </w:t>
      </w:r>
      <w:proofErr w:type="spellStart"/>
      <w:r>
        <w:rPr>
          <w:rFonts w:cstheme="minorBidi"/>
        </w:rPr>
        <w:t>Sněhotice</w:t>
      </w:r>
      <w:proofErr w:type="spellEnd"/>
      <w:r>
        <w:rPr>
          <w:rFonts w:cstheme="minorBidi"/>
        </w:rPr>
        <w:t>.</w:t>
      </w:r>
      <w:r w:rsidRPr="0031658D">
        <w:rPr>
          <w:rFonts w:cstheme="minorBidi"/>
          <w:color w:val="FF0000"/>
        </w:rPr>
        <w:t xml:space="preserve"> </w:t>
      </w:r>
      <w:r>
        <w:rPr>
          <w:rFonts w:cstheme="minorBidi"/>
        </w:rPr>
        <w:t>Podél komunikace nebo pod ní prochází stávající inženýrské sítě, kterým</w:t>
      </w:r>
      <w:r w:rsidR="00341041">
        <w:rPr>
          <w:rFonts w:cstheme="minorBidi"/>
        </w:rPr>
        <w:t>i</w:t>
      </w:r>
      <w:r>
        <w:rPr>
          <w:rFonts w:cstheme="minorBidi"/>
        </w:rPr>
        <w:t xml:space="preserve"> j</w:t>
      </w:r>
      <w:r w:rsidR="0031658D">
        <w:rPr>
          <w:rFonts w:cstheme="minorBidi"/>
        </w:rPr>
        <w:t xml:space="preserve">e plynovod, vodovod, </w:t>
      </w:r>
      <w:r>
        <w:rPr>
          <w:rFonts w:cstheme="minorBidi"/>
        </w:rPr>
        <w:t>nadzemní</w:t>
      </w:r>
      <w:r w:rsidR="00923893">
        <w:rPr>
          <w:rFonts w:cstheme="minorBidi"/>
        </w:rPr>
        <w:t xml:space="preserve"> </w:t>
      </w:r>
      <w:r w:rsidR="00267D31">
        <w:rPr>
          <w:rFonts w:cstheme="minorBidi"/>
        </w:rPr>
        <w:t xml:space="preserve">elektrické </w:t>
      </w:r>
      <w:r w:rsidR="00923893">
        <w:rPr>
          <w:rFonts w:cstheme="minorBidi"/>
        </w:rPr>
        <w:t>vedení NN</w:t>
      </w:r>
      <w:r w:rsidR="0031658D" w:rsidRPr="0031658D">
        <w:rPr>
          <w:rFonts w:cstheme="minorBidi"/>
        </w:rPr>
        <w:t xml:space="preserve"> </w:t>
      </w:r>
      <w:r w:rsidR="0031658D">
        <w:rPr>
          <w:rFonts w:cstheme="minorBidi"/>
        </w:rPr>
        <w:t>a sdělovací kabel</w:t>
      </w:r>
      <w:r w:rsidR="001E26B9" w:rsidRPr="001E26B9">
        <w:rPr>
          <w:rFonts w:cstheme="minorBidi"/>
        </w:rPr>
        <w:t>.</w:t>
      </w:r>
      <w:r w:rsidR="007415D3">
        <w:rPr>
          <w:rFonts w:cstheme="minorBidi"/>
        </w:rPr>
        <w:t xml:space="preserve"> Komunikaci </w:t>
      </w:r>
      <w:r>
        <w:rPr>
          <w:rFonts w:cstheme="minorBidi"/>
        </w:rPr>
        <w:t>kříží nadzemní vedení VN</w:t>
      </w:r>
      <w:r w:rsidR="007415D3">
        <w:rPr>
          <w:rFonts w:cstheme="minorBidi"/>
        </w:rPr>
        <w:t>, které prochází i přes obě plochy Z1 a Z2</w:t>
      </w:r>
      <w:r>
        <w:rPr>
          <w:rFonts w:cstheme="minorBidi"/>
        </w:rPr>
        <w:t>.</w:t>
      </w:r>
      <w:r w:rsidR="001E26B9" w:rsidRPr="001E26B9">
        <w:rPr>
          <w:rFonts w:cstheme="minorBidi"/>
        </w:rPr>
        <w:t xml:space="preserve"> </w:t>
      </w:r>
    </w:p>
    <w:p w:rsidR="001E26B9" w:rsidRPr="001E26B9" w:rsidRDefault="00F47D43" w:rsidP="009A422D">
      <w:pPr>
        <w:pStyle w:val="Text"/>
        <w:rPr>
          <w:rFonts w:cstheme="minorBidi"/>
        </w:rPr>
      </w:pPr>
      <w:r>
        <w:rPr>
          <w:rFonts w:cstheme="minorBidi"/>
        </w:rPr>
        <w:t>K</w:t>
      </w:r>
      <w:r w:rsidR="000636E3">
        <w:rPr>
          <w:rFonts w:cstheme="minorBidi"/>
        </w:rPr>
        <w:t xml:space="preserve">omunikace </w:t>
      </w:r>
      <w:r w:rsidR="00BF0D7C">
        <w:rPr>
          <w:rFonts w:cstheme="minorBidi"/>
        </w:rPr>
        <w:t>je</w:t>
      </w:r>
      <w:r w:rsidR="001E26B9" w:rsidRPr="001E26B9">
        <w:rPr>
          <w:rFonts w:cstheme="minorBidi"/>
        </w:rPr>
        <w:t xml:space="preserve"> lemován</w:t>
      </w:r>
      <w:r w:rsidR="00BF0D7C">
        <w:rPr>
          <w:rFonts w:cstheme="minorBidi"/>
        </w:rPr>
        <w:t>a</w:t>
      </w:r>
      <w:r w:rsidR="001E26B9" w:rsidRPr="001E26B9">
        <w:rPr>
          <w:rFonts w:cstheme="minorBidi"/>
        </w:rPr>
        <w:t xml:space="preserve"> rozvo</w:t>
      </w:r>
      <w:r w:rsidR="00C34B26">
        <w:rPr>
          <w:rFonts w:cstheme="minorBidi"/>
        </w:rPr>
        <w:t>lněnou zástavbou</w:t>
      </w:r>
      <w:r w:rsidR="007415D3">
        <w:rPr>
          <w:rFonts w:cstheme="minorBidi"/>
        </w:rPr>
        <w:t xml:space="preserve"> stávajících</w:t>
      </w:r>
      <w:r w:rsidR="00C34B26">
        <w:rPr>
          <w:rFonts w:cstheme="minorBidi"/>
        </w:rPr>
        <w:t xml:space="preserve"> rodinných domů.</w:t>
      </w:r>
      <w:r w:rsidR="001E26B9" w:rsidRPr="001E26B9">
        <w:rPr>
          <w:rFonts w:cstheme="minorBidi"/>
        </w:rPr>
        <w:t xml:space="preserve"> </w:t>
      </w:r>
      <w:r w:rsidR="00542FF7">
        <w:rPr>
          <w:rFonts w:cstheme="minorBidi"/>
        </w:rPr>
        <w:t xml:space="preserve"> </w:t>
      </w:r>
      <w:r w:rsidR="00C34B26">
        <w:rPr>
          <w:rFonts w:cstheme="minorBidi"/>
        </w:rPr>
        <w:t>Nové p</w:t>
      </w:r>
      <w:r>
        <w:rPr>
          <w:rFonts w:cstheme="minorBidi"/>
        </w:rPr>
        <w:t xml:space="preserve">ozemky jsou </w:t>
      </w:r>
      <w:r w:rsidR="00542FF7">
        <w:rPr>
          <w:rFonts w:cstheme="minorBidi"/>
        </w:rPr>
        <w:t>určeny pro zástavbu samostatně stojícími rodinnými domy</w:t>
      </w:r>
      <w:r w:rsidR="001E26B9" w:rsidRPr="001E26B9">
        <w:rPr>
          <w:rFonts w:cstheme="minorBidi"/>
        </w:rPr>
        <w:t xml:space="preserve">. </w:t>
      </w:r>
    </w:p>
    <w:p w:rsidR="001E26B9" w:rsidRPr="001E26B9" w:rsidRDefault="004107F3" w:rsidP="009A422D">
      <w:pPr>
        <w:pStyle w:val="Text"/>
        <w:rPr>
          <w:rFonts w:cstheme="minorBidi"/>
        </w:rPr>
      </w:pPr>
      <w:r>
        <w:rPr>
          <w:rFonts w:cstheme="minorBidi"/>
        </w:rPr>
        <w:t xml:space="preserve">Přístup pro pěší bude </w:t>
      </w:r>
      <w:r w:rsidR="00C34B26">
        <w:rPr>
          <w:rFonts w:cstheme="minorBidi"/>
        </w:rPr>
        <w:t>po navrženém chodníku podél oplocení nově navržených stavebních parcel v</w:t>
      </w:r>
      <w:r w:rsidR="007415D3">
        <w:rPr>
          <w:rFonts w:cstheme="minorBidi"/>
        </w:rPr>
        <w:t> </w:t>
      </w:r>
      <w:r w:rsidR="005B5CA6">
        <w:rPr>
          <w:rFonts w:cstheme="minorBidi"/>
        </w:rPr>
        <w:t>ploše</w:t>
      </w:r>
      <w:r w:rsidR="007415D3">
        <w:rPr>
          <w:rFonts w:cstheme="minorBidi"/>
        </w:rPr>
        <w:t xml:space="preserve"> </w:t>
      </w:r>
      <w:r w:rsidR="00C34B26">
        <w:rPr>
          <w:rFonts w:cstheme="minorBidi"/>
        </w:rPr>
        <w:t>Z2. Mezi komunikací</w:t>
      </w:r>
      <w:r w:rsidR="008F6C4C">
        <w:rPr>
          <w:rFonts w:cstheme="minorBidi"/>
        </w:rPr>
        <w:t xml:space="preserve"> a chodníkem zůstane zelený pás, který tvoří </w:t>
      </w:r>
      <w:r>
        <w:rPr>
          <w:rFonts w:cstheme="minorBidi"/>
        </w:rPr>
        <w:t>v</w:t>
      </w:r>
      <w:r w:rsidR="00812BCD">
        <w:rPr>
          <w:rFonts w:cstheme="minorBidi"/>
        </w:rPr>
        <w:t>eřejné prostranství</w:t>
      </w:r>
      <w:r>
        <w:rPr>
          <w:rFonts w:cstheme="minorBidi"/>
        </w:rPr>
        <w:t>.</w:t>
      </w:r>
      <w:r w:rsidR="001E26B9" w:rsidRPr="001E26B9">
        <w:rPr>
          <w:rFonts w:cstheme="minorBidi"/>
        </w:rPr>
        <w:t xml:space="preserve"> Velikost parcel a jejich členění podporuje možné zastavění rodinnými domy s nízkoenergetickým standardem, kdy je možné uplatnit použití tepelných čerpadel země – vzduch, slunečních tepelných kolektorů, biologických čistíren odpadních vod a podobných technologií podporujících, jak soběstačnost a částečnou nezávislost obyvatel, tak především šetrnost k životnímu prostředí a krajině. </w:t>
      </w:r>
    </w:p>
    <w:p w:rsidR="001E26B9" w:rsidRPr="001E26B9" w:rsidRDefault="004107F3" w:rsidP="009A422D">
      <w:pPr>
        <w:pStyle w:val="Text"/>
        <w:rPr>
          <w:rFonts w:cstheme="minorBidi"/>
        </w:rPr>
      </w:pPr>
      <w:r>
        <w:rPr>
          <w:rFonts w:cstheme="minorBidi"/>
        </w:rPr>
        <w:t xml:space="preserve">Plochy pro umístění objektů místní občanské vybavenosti v lokalitě navrženy nejsou. </w:t>
      </w:r>
    </w:p>
    <w:p w:rsidR="001E26B9" w:rsidRPr="001E26B9" w:rsidRDefault="001E26B9" w:rsidP="009A422D">
      <w:pPr>
        <w:pStyle w:val="Text"/>
        <w:rPr>
          <w:rFonts w:cstheme="minorBidi"/>
        </w:rPr>
      </w:pPr>
      <w:r w:rsidRPr="001E26B9">
        <w:rPr>
          <w:rFonts w:cstheme="minorBidi"/>
        </w:rPr>
        <w:t xml:space="preserve">Navržené regulativy se snaží o vytvoření smysluplného prostorového řešení, o ulicový charakter budoucí zástavby. Celková plocha území řešené územní studií </w:t>
      </w:r>
      <w:r w:rsidR="008F6C4C">
        <w:rPr>
          <w:rFonts w:cstheme="minorBidi"/>
        </w:rPr>
        <w:t>12 </w:t>
      </w:r>
      <w:r w:rsidR="005F72A4">
        <w:rPr>
          <w:rFonts w:cstheme="minorBidi"/>
        </w:rPr>
        <w:t>80</w:t>
      </w:r>
      <w:r w:rsidR="008F6C4C">
        <w:rPr>
          <w:rFonts w:cstheme="minorBidi"/>
        </w:rPr>
        <w:t>0 m</w:t>
      </w:r>
      <w:r w:rsidR="008F6C4C" w:rsidRPr="008F6C4C">
        <w:rPr>
          <w:rFonts w:cstheme="minorBidi"/>
          <w:vertAlign w:val="superscript"/>
        </w:rPr>
        <w:t>2</w:t>
      </w:r>
      <w:r w:rsidRPr="001E26B9">
        <w:rPr>
          <w:rFonts w:cstheme="minorBidi"/>
        </w:rPr>
        <w:t xml:space="preserve"> z toho plocha určená k zastavění rodinnými domy pro bydlení zabírá </w:t>
      </w:r>
      <w:r w:rsidR="008F6C4C">
        <w:rPr>
          <w:rFonts w:cstheme="minorBidi"/>
        </w:rPr>
        <w:t xml:space="preserve">9 </w:t>
      </w:r>
      <w:r w:rsidR="005F72A4">
        <w:rPr>
          <w:rFonts w:cstheme="minorBidi"/>
        </w:rPr>
        <w:t>985</w:t>
      </w:r>
      <w:r w:rsidRPr="001E26B9">
        <w:rPr>
          <w:rFonts w:cstheme="minorBidi"/>
        </w:rPr>
        <w:t xml:space="preserve"> m². Plocha veřejného prostranství </w:t>
      </w:r>
      <w:r w:rsidR="007415D3">
        <w:rPr>
          <w:rFonts w:cstheme="minorBidi"/>
        </w:rPr>
        <w:t>v řešených plochách</w:t>
      </w:r>
      <w:r w:rsidR="008F6C4C">
        <w:rPr>
          <w:rFonts w:cstheme="minorBidi"/>
        </w:rPr>
        <w:t xml:space="preserve"> </w:t>
      </w:r>
      <w:r w:rsidR="00F26867">
        <w:rPr>
          <w:rFonts w:cstheme="minorBidi"/>
        </w:rPr>
        <w:t xml:space="preserve">je </w:t>
      </w:r>
      <w:r w:rsidR="005F72A4">
        <w:rPr>
          <w:rFonts w:cstheme="minorBidi"/>
        </w:rPr>
        <w:t>580</w:t>
      </w:r>
      <w:r w:rsidR="007415D3">
        <w:rPr>
          <w:rFonts w:cstheme="minorBidi"/>
        </w:rPr>
        <w:t xml:space="preserve"> m².</w:t>
      </w:r>
    </w:p>
    <w:p w:rsidR="004107F3" w:rsidRDefault="004107F3" w:rsidP="003A1672">
      <w:pPr>
        <w:pStyle w:val="Default"/>
        <w:ind w:firstLine="284"/>
        <w:jc w:val="both"/>
        <w:rPr>
          <w:b/>
          <w:bCs/>
          <w:color w:val="auto"/>
          <w:sz w:val="22"/>
          <w:szCs w:val="22"/>
        </w:rPr>
      </w:pPr>
    </w:p>
    <w:p w:rsidR="001E26B9" w:rsidRPr="009A422D" w:rsidRDefault="001E26B9" w:rsidP="009A422D">
      <w:pPr>
        <w:pStyle w:val="Text"/>
        <w:rPr>
          <w:b/>
        </w:rPr>
      </w:pPr>
      <w:r w:rsidRPr="009A422D">
        <w:rPr>
          <w:b/>
        </w:rPr>
        <w:t xml:space="preserve">Navrhované kapacity: </w:t>
      </w:r>
    </w:p>
    <w:p w:rsidR="00E054CE" w:rsidRDefault="001E26B9" w:rsidP="009A422D">
      <w:pPr>
        <w:pStyle w:val="Text"/>
      </w:pPr>
      <w:r w:rsidRPr="001E26B9">
        <w:t xml:space="preserve">Rozloha </w:t>
      </w:r>
      <w:proofErr w:type="gramStart"/>
      <w:r w:rsidRPr="001E26B9">
        <w:t>řeše</w:t>
      </w:r>
      <w:r w:rsidR="00875C93">
        <w:t>ných</w:t>
      </w:r>
      <w:r w:rsidRPr="001E26B9">
        <w:t xml:space="preserve"> </w:t>
      </w:r>
      <w:r w:rsidR="00875C93">
        <w:t xml:space="preserve"> ploch</w:t>
      </w:r>
      <w:proofErr w:type="gramEnd"/>
      <w:r w:rsidR="00875C93">
        <w:t xml:space="preserve"> Z1 a Z2 </w:t>
      </w:r>
      <w:r w:rsidR="008D49AA">
        <w:t>cca</w:t>
      </w:r>
      <w:r w:rsidR="003300AE">
        <w:t xml:space="preserve"> </w:t>
      </w:r>
      <w:r w:rsidR="00DD1633">
        <w:t xml:space="preserve">12 </w:t>
      </w:r>
      <w:r w:rsidR="005F72A4">
        <w:t>80</w:t>
      </w:r>
      <w:r w:rsidR="00DD1633">
        <w:t>0</w:t>
      </w:r>
      <w:r w:rsidRPr="001E26B9">
        <w:t xml:space="preserve"> m² </w:t>
      </w:r>
    </w:p>
    <w:p w:rsidR="00BB5994" w:rsidRDefault="00BB5994" w:rsidP="00BB5994">
      <w:pPr>
        <w:pStyle w:val="Text"/>
      </w:pPr>
      <w:r>
        <w:t xml:space="preserve">Plocha pro stavební parcely </w:t>
      </w:r>
      <w:r w:rsidR="00DD1633">
        <w:t>9</w:t>
      </w:r>
      <w:r w:rsidR="005F72A4">
        <w:t>985</w:t>
      </w:r>
      <w:r>
        <w:t xml:space="preserve"> m</w:t>
      </w:r>
      <w:r w:rsidRPr="00BB5994">
        <w:rPr>
          <w:vertAlign w:val="superscript"/>
        </w:rPr>
        <w:t>2</w:t>
      </w:r>
      <w:r>
        <w:t xml:space="preserve"> </w:t>
      </w:r>
      <w:r w:rsidR="00316C17">
        <w:t>–</w:t>
      </w:r>
      <w:r>
        <w:t xml:space="preserve"> </w:t>
      </w:r>
      <w:r w:rsidR="00316C17">
        <w:t>(</w:t>
      </w:r>
      <w:r w:rsidR="001E26B9" w:rsidRPr="001E26B9">
        <w:t xml:space="preserve">velikost pozemků </w:t>
      </w:r>
      <w:r w:rsidR="00DD1633">
        <w:t>1</w:t>
      </w:r>
      <w:r w:rsidR="005F72A4">
        <w:t>180</w:t>
      </w:r>
      <w:r w:rsidR="00DD1633">
        <w:t xml:space="preserve"> </w:t>
      </w:r>
      <w:r w:rsidR="00316C17">
        <w:t>–</w:t>
      </w:r>
      <w:r w:rsidR="001E26B9" w:rsidRPr="001E26B9">
        <w:t xml:space="preserve"> </w:t>
      </w:r>
      <w:r w:rsidR="00DD1633">
        <w:t>20</w:t>
      </w:r>
      <w:r w:rsidR="005F72A4">
        <w:t>26</w:t>
      </w:r>
      <w:r w:rsidR="001E26B9" w:rsidRPr="001E26B9">
        <w:t xml:space="preserve"> m²</w:t>
      </w:r>
      <w:r w:rsidR="00316C17">
        <w:t>)</w:t>
      </w:r>
      <w:r w:rsidR="001E26B9" w:rsidRPr="001E26B9">
        <w:t xml:space="preserve"> </w:t>
      </w:r>
    </w:p>
    <w:p w:rsidR="00BB5994" w:rsidRPr="001E26B9" w:rsidRDefault="00BB5994" w:rsidP="00BB5994">
      <w:pPr>
        <w:pStyle w:val="Text"/>
      </w:pPr>
      <w:r w:rsidRPr="001E26B9">
        <w:t>Počet RD (max</w:t>
      </w:r>
      <w:r>
        <w:t>.</w:t>
      </w:r>
      <w:r w:rsidRPr="001E26B9">
        <w:t xml:space="preserve">) </w:t>
      </w:r>
      <w:r w:rsidR="00DD1633">
        <w:t>7</w:t>
      </w:r>
      <w:r w:rsidRPr="001E26B9">
        <w:t xml:space="preserve"> </w:t>
      </w:r>
    </w:p>
    <w:p w:rsidR="001E26B9" w:rsidRPr="001E26B9" w:rsidRDefault="001E26B9" w:rsidP="009A422D">
      <w:pPr>
        <w:pStyle w:val="Text"/>
      </w:pPr>
      <w:r w:rsidRPr="001E26B9">
        <w:t xml:space="preserve">Počet obyvatel </w:t>
      </w:r>
      <w:r w:rsidR="00DD1633">
        <w:t>25</w:t>
      </w:r>
      <w:r w:rsidR="008D49AA">
        <w:t xml:space="preserve"> (počítány 3</w:t>
      </w:r>
      <w:r w:rsidR="00256A40">
        <w:t>,5</w:t>
      </w:r>
      <w:r w:rsidR="008D49AA">
        <w:t xml:space="preserve"> osoby na 1 RD)</w:t>
      </w:r>
      <w:r w:rsidRPr="001E26B9">
        <w:t xml:space="preserve"> </w:t>
      </w:r>
    </w:p>
    <w:p w:rsidR="001E26B9" w:rsidRPr="001E26B9" w:rsidRDefault="001E26B9" w:rsidP="009A422D">
      <w:pPr>
        <w:pStyle w:val="Text"/>
      </w:pPr>
      <w:r w:rsidRPr="001E26B9">
        <w:t>Plocha určená k zastavění (max</w:t>
      </w:r>
      <w:r w:rsidR="002A5611">
        <w:t>.</w:t>
      </w:r>
      <w:r w:rsidR="00242E6E">
        <w:t xml:space="preserve"> </w:t>
      </w:r>
      <w:r w:rsidR="00F4580C">
        <w:t>4</w:t>
      </w:r>
      <w:r w:rsidR="003300AE">
        <w:t>0%</w:t>
      </w:r>
      <w:r w:rsidRPr="001E26B9">
        <w:t xml:space="preserve">) </w:t>
      </w:r>
      <w:r w:rsidR="00DD1633">
        <w:t>39</w:t>
      </w:r>
      <w:r w:rsidR="005F72A4">
        <w:t>94</w:t>
      </w:r>
      <w:r w:rsidR="00DD1633">
        <w:t xml:space="preserve"> </w:t>
      </w:r>
      <w:r w:rsidRPr="001E26B9">
        <w:t xml:space="preserve">m² </w:t>
      </w:r>
      <w:r w:rsidR="00316C17">
        <w:t>z plochy stavebních parcel</w:t>
      </w:r>
    </w:p>
    <w:p w:rsidR="00BD3B35" w:rsidRDefault="001E26B9" w:rsidP="009A422D">
      <w:pPr>
        <w:pStyle w:val="Text"/>
      </w:pPr>
      <w:r w:rsidRPr="001E26B9">
        <w:t xml:space="preserve">Plocha veřejného prostranství (není součástí komunikací) </w:t>
      </w:r>
      <w:r w:rsidR="005F72A4">
        <w:t>580</w:t>
      </w:r>
      <w:r w:rsidR="003300AE">
        <w:t xml:space="preserve"> m². </w:t>
      </w:r>
    </w:p>
    <w:p w:rsidR="00BD3B35" w:rsidRDefault="00BD3B35" w:rsidP="00BD3B35">
      <w:pPr>
        <w:pStyle w:val="Default"/>
        <w:ind w:firstLine="284"/>
        <w:jc w:val="both"/>
        <w:rPr>
          <w:color w:val="auto"/>
          <w:sz w:val="22"/>
          <w:szCs w:val="22"/>
        </w:rPr>
      </w:pPr>
    </w:p>
    <w:p w:rsidR="00F02F87" w:rsidRDefault="00F02F87" w:rsidP="00BD3B35">
      <w:pPr>
        <w:pStyle w:val="Default"/>
        <w:ind w:firstLine="284"/>
        <w:jc w:val="both"/>
        <w:rPr>
          <w:color w:val="auto"/>
          <w:sz w:val="22"/>
          <w:szCs w:val="22"/>
        </w:rPr>
      </w:pPr>
    </w:p>
    <w:p w:rsidR="001E26B9" w:rsidRPr="001E26B9" w:rsidRDefault="00BD3B35" w:rsidP="00F02F87">
      <w:pPr>
        <w:pStyle w:val="Nadpisrovn20"/>
      </w:pPr>
      <w:r w:rsidRPr="00BD3B35">
        <w:t>3</w:t>
      </w:r>
      <w:r w:rsidR="001E26B9" w:rsidRPr="00BD3B35">
        <w:t>.</w:t>
      </w:r>
      <w:r w:rsidR="001E26B9" w:rsidRPr="001E26B9">
        <w:t xml:space="preserve"> PODMÍNKY PRO VYMEZENÍ A VYUŽITÍ POZEMKŮ </w:t>
      </w:r>
    </w:p>
    <w:p w:rsidR="00AD1780" w:rsidRPr="004025DA" w:rsidRDefault="00267D31" w:rsidP="004025DA">
      <w:pPr>
        <w:pStyle w:val="Text"/>
      </w:pPr>
      <w:r>
        <w:t>Plochy Z1 a Z2</w:t>
      </w:r>
      <w:r w:rsidR="00AD1780" w:rsidRPr="004025DA">
        <w:t xml:space="preserve"> </w:t>
      </w:r>
      <w:r w:rsidR="001E26B9" w:rsidRPr="004025DA">
        <w:t>bud</w:t>
      </w:r>
      <w:r w:rsidR="00393AF0">
        <w:t>ou</w:t>
      </w:r>
      <w:r w:rsidR="001E26B9" w:rsidRPr="004025DA">
        <w:t xml:space="preserve"> </w:t>
      </w:r>
      <w:r w:rsidR="004025DA" w:rsidRPr="004025DA">
        <w:t>využit</w:t>
      </w:r>
      <w:r w:rsidR="00393AF0">
        <w:t>y</w:t>
      </w:r>
      <w:r w:rsidR="001E26B9" w:rsidRPr="004025DA">
        <w:t xml:space="preserve"> v souladu </w:t>
      </w:r>
      <w:r w:rsidR="00AD1780" w:rsidRPr="004025DA">
        <w:t>s </w:t>
      </w:r>
      <w:r w:rsidR="001E26B9" w:rsidRPr="004025DA">
        <w:t>územní</w:t>
      </w:r>
      <w:r w:rsidR="00AD1780" w:rsidRPr="004025DA">
        <w:t xml:space="preserve">m plánem </w:t>
      </w:r>
      <w:r>
        <w:t>Ondratice.</w:t>
      </w:r>
      <w:r w:rsidR="00AD1780" w:rsidRPr="004025DA">
        <w:t xml:space="preserve"> </w:t>
      </w:r>
    </w:p>
    <w:p w:rsidR="00EC0ECB" w:rsidRPr="00EC0ECB" w:rsidRDefault="00267D31" w:rsidP="00EC0ECB">
      <w:pPr>
        <w:autoSpaceDE w:val="0"/>
        <w:autoSpaceDN w:val="0"/>
        <w:adjustRightInd w:val="0"/>
        <w:spacing w:after="0" w:line="240" w:lineRule="auto"/>
      </w:pPr>
      <w:r>
        <w:t>V</w:t>
      </w:r>
      <w:r w:rsidR="00055C5F">
        <w:t xml:space="preserve"> řešeném území se nachází část inženýrských sítí sloužící pro zásobování přilehlé stávající zástavby. Jedná se o inženýrské sítě </w:t>
      </w:r>
      <w:r>
        <w:t>plynovod</w:t>
      </w:r>
      <w:r w:rsidR="00055C5F">
        <w:t>u</w:t>
      </w:r>
      <w:r w:rsidR="00182DC5">
        <w:t>,</w:t>
      </w:r>
      <w:r>
        <w:t xml:space="preserve"> </w:t>
      </w:r>
      <w:r w:rsidR="00055C5F">
        <w:t xml:space="preserve">vodovodu, </w:t>
      </w:r>
      <w:r w:rsidR="00055C5F" w:rsidRPr="0005093E">
        <w:t>nadzemního</w:t>
      </w:r>
      <w:r w:rsidRPr="0005093E">
        <w:t xml:space="preserve"> </w:t>
      </w:r>
      <w:r w:rsidR="00C56165">
        <w:t xml:space="preserve">elektrického vedení </w:t>
      </w:r>
      <w:r w:rsidR="00055C5F">
        <w:t>NN a VN,</w:t>
      </w:r>
      <w:r w:rsidR="00055C5F" w:rsidRPr="00055C5F">
        <w:t xml:space="preserve"> </w:t>
      </w:r>
      <w:r w:rsidR="00055C5F">
        <w:t>sdělovací kabe</w:t>
      </w:r>
      <w:r w:rsidR="00055C5F" w:rsidRPr="0005093E">
        <w:t>l</w:t>
      </w:r>
      <w:r w:rsidRPr="0005093E">
        <w:t xml:space="preserve">. </w:t>
      </w:r>
      <w:r w:rsidR="00055C5F">
        <w:t xml:space="preserve">U nadzemního elektrického vedení VN je ochranné pásmo stanoveno dle energetického zákona 458/2000 Sb. ve znění pozdějších předpisů na hodnotu 7 m od krajního vodiče pro elektrická zařízení realizovaná po roce </w:t>
      </w:r>
      <w:r w:rsidR="00055C5F" w:rsidRPr="00EC0ECB">
        <w:t xml:space="preserve">1995. </w:t>
      </w:r>
      <w:r w:rsidR="00EC0ECB" w:rsidRPr="00EC0ECB">
        <w:t xml:space="preserve">V říjnu roku 2013 byla zahájena realizace projektu "Splaškové kanalizace a ČOV", Svazku obcí Brodek u Prostějova - Ondratice, která bude oddělena od kanalizace stávající - </w:t>
      </w:r>
      <w:proofErr w:type="gramStart"/>
      <w:r w:rsidR="00EC0ECB" w:rsidRPr="00EC0ECB">
        <w:t>t.j.</w:t>
      </w:r>
      <w:proofErr w:type="gramEnd"/>
      <w:r w:rsidR="00EC0ECB" w:rsidRPr="00EC0ECB">
        <w:t xml:space="preserve"> po dokončení stavby jen dešťové.</w:t>
      </w:r>
    </w:p>
    <w:p w:rsidR="004025DA" w:rsidRPr="0005093E" w:rsidRDefault="00C56165" w:rsidP="00D164CE">
      <w:pPr>
        <w:pStyle w:val="Text"/>
        <w:rPr>
          <w:color w:val="FF0000"/>
        </w:rPr>
      </w:pPr>
      <w:r>
        <w:t xml:space="preserve">Nově se bude muset vybudovat také převážná část vodovodu kvůli malému průměru potrubí. Aby mohla být voda užita také v případě požáru, musí mít potrubí průměr minimálně DN 80. </w:t>
      </w:r>
    </w:p>
    <w:p w:rsidR="001E26B9" w:rsidRPr="004039D7" w:rsidRDefault="001E26B9" w:rsidP="004039D7">
      <w:pPr>
        <w:pStyle w:val="Text"/>
      </w:pPr>
      <w:r w:rsidRPr="004039D7">
        <w:t xml:space="preserve">Plocha neobsahuje žádné další omezující přírodní nebo technické limity využití území. </w:t>
      </w:r>
    </w:p>
    <w:p w:rsidR="001E26B9" w:rsidRPr="008E4330" w:rsidRDefault="00BF5A56" w:rsidP="008E4330">
      <w:pPr>
        <w:pStyle w:val="Text"/>
      </w:pPr>
      <w:r>
        <w:t xml:space="preserve">Zastupitelstvo obce odsouhlasilo na řešených plochách </w:t>
      </w:r>
      <w:r w:rsidR="001E26B9" w:rsidRPr="008E4330">
        <w:t xml:space="preserve">celkem </w:t>
      </w:r>
      <w:r w:rsidR="008E4330" w:rsidRPr="008E4330">
        <w:t>7</w:t>
      </w:r>
      <w:r w:rsidR="001E26B9" w:rsidRPr="008E4330">
        <w:t xml:space="preserve"> </w:t>
      </w:r>
      <w:r w:rsidR="00F433F0">
        <w:t xml:space="preserve">stavebních parcel se </w:t>
      </w:r>
      <w:r w:rsidR="004025DA" w:rsidRPr="008E4330">
        <w:t>samostatně stojící</w:t>
      </w:r>
      <w:r w:rsidR="00F433F0">
        <w:t>mi</w:t>
      </w:r>
      <w:r w:rsidR="004025DA" w:rsidRPr="008E4330">
        <w:t xml:space="preserve"> </w:t>
      </w:r>
      <w:r w:rsidR="00F433F0">
        <w:t>rodinnými domy</w:t>
      </w:r>
      <w:r w:rsidR="004025DA" w:rsidRPr="008E4330">
        <w:t>.</w:t>
      </w:r>
    </w:p>
    <w:p w:rsidR="001E26B9" w:rsidRPr="005535CC" w:rsidRDefault="001E26B9" w:rsidP="00F02F87">
      <w:pPr>
        <w:pStyle w:val="Nadpisrovn3"/>
      </w:pPr>
      <w:r w:rsidRPr="005535CC">
        <w:lastRenderedPageBreak/>
        <w:t xml:space="preserve">3.1 FORMA ZASTAVĚNÍ </w:t>
      </w:r>
    </w:p>
    <w:p w:rsidR="001E26B9" w:rsidRPr="001E26B9" w:rsidRDefault="001E26B9" w:rsidP="00BD3B35">
      <w:pPr>
        <w:pStyle w:val="Default"/>
        <w:ind w:firstLine="284"/>
        <w:jc w:val="both"/>
        <w:rPr>
          <w:color w:val="auto"/>
          <w:sz w:val="22"/>
          <w:szCs w:val="22"/>
        </w:rPr>
      </w:pPr>
      <w:r w:rsidRPr="001E26B9">
        <w:rPr>
          <w:color w:val="auto"/>
          <w:sz w:val="22"/>
          <w:szCs w:val="22"/>
        </w:rPr>
        <w:t xml:space="preserve">Určuje typy zástavby a vymezuje hranice zastavění. </w:t>
      </w:r>
    </w:p>
    <w:p w:rsidR="001E26B9" w:rsidRPr="001E26B9" w:rsidRDefault="001E26B9" w:rsidP="00BD3B35">
      <w:pPr>
        <w:pStyle w:val="Default"/>
        <w:ind w:firstLine="284"/>
        <w:jc w:val="both"/>
        <w:rPr>
          <w:color w:val="auto"/>
          <w:sz w:val="22"/>
          <w:szCs w:val="22"/>
        </w:rPr>
      </w:pPr>
      <w:r w:rsidRPr="001E26B9">
        <w:rPr>
          <w:color w:val="auto"/>
          <w:sz w:val="22"/>
          <w:szCs w:val="22"/>
        </w:rPr>
        <w:t xml:space="preserve">Forma zastavění - regulativy: </w:t>
      </w:r>
    </w:p>
    <w:p w:rsidR="001E26B9" w:rsidRPr="001E26B9" w:rsidRDefault="00FD7F54" w:rsidP="00BD3B35">
      <w:pPr>
        <w:pStyle w:val="Default"/>
        <w:ind w:firstLine="284"/>
        <w:jc w:val="both"/>
        <w:rPr>
          <w:color w:val="auto"/>
          <w:sz w:val="22"/>
          <w:szCs w:val="22"/>
        </w:rPr>
      </w:pPr>
      <w:r>
        <w:rPr>
          <w:color w:val="auto"/>
          <w:sz w:val="22"/>
          <w:szCs w:val="22"/>
        </w:rPr>
        <w:t xml:space="preserve">a) v celé lokalitě </w:t>
      </w:r>
      <w:r w:rsidR="001E26B9" w:rsidRPr="001E26B9">
        <w:rPr>
          <w:color w:val="auto"/>
          <w:sz w:val="22"/>
          <w:szCs w:val="22"/>
        </w:rPr>
        <w:t xml:space="preserve">je stanovena forma zastavění samostatně stojícími rodinnými domy; </w:t>
      </w:r>
    </w:p>
    <w:p w:rsidR="001E26B9" w:rsidRPr="0009631B" w:rsidRDefault="00FD7F54" w:rsidP="0009631B">
      <w:pPr>
        <w:pStyle w:val="Text"/>
      </w:pPr>
      <w:r>
        <w:t>b</w:t>
      </w:r>
      <w:r w:rsidR="001E26B9" w:rsidRPr="001E26B9">
        <w:t>)</w:t>
      </w:r>
      <w:r>
        <w:t xml:space="preserve"> </w:t>
      </w:r>
      <w:r w:rsidR="001E26B9" w:rsidRPr="001E26B9">
        <w:t>hlavní (uliční) průčelí do</w:t>
      </w:r>
      <w:r>
        <w:t>mů (stavební čár</w:t>
      </w:r>
      <w:r w:rsidR="00984579">
        <w:t xml:space="preserve">a) bude umístěno </w:t>
      </w:r>
      <w:r w:rsidR="0018074F">
        <w:t xml:space="preserve">minimálně </w:t>
      </w:r>
      <w:r w:rsidR="00984579">
        <w:t>8</w:t>
      </w:r>
      <w:r w:rsidR="001E26B9" w:rsidRPr="001E26B9">
        <w:t xml:space="preserve">m od hranice pozemku, která sousedí s veřejným prostorem s obslužnou </w:t>
      </w:r>
      <w:r w:rsidR="001E26B9" w:rsidRPr="0009631B">
        <w:t xml:space="preserve">komunikací, a kde je zároveň umístěn vstup a vjezd na pozemek rodinného domu; </w:t>
      </w:r>
    </w:p>
    <w:p w:rsidR="00E82841" w:rsidRDefault="009E7B28" w:rsidP="0009631B">
      <w:pPr>
        <w:pStyle w:val="Text"/>
      </w:pPr>
      <w:r>
        <w:t>c</w:t>
      </w:r>
      <w:r w:rsidR="001E26B9" w:rsidRPr="0009631B">
        <w:t xml:space="preserve">) umístění „zahradního“ průčelí domů (stavební hranice) </w:t>
      </w:r>
      <w:r>
        <w:t>není stanoveno</w:t>
      </w:r>
      <w:r w:rsidR="00E82841">
        <w:t>;</w:t>
      </w:r>
    </w:p>
    <w:p w:rsidR="001E26B9" w:rsidRPr="0009631B" w:rsidRDefault="009E7B28" w:rsidP="0009631B">
      <w:pPr>
        <w:pStyle w:val="Text"/>
      </w:pPr>
      <w:r>
        <w:t>d</w:t>
      </w:r>
      <w:r w:rsidR="001E26B9" w:rsidRPr="0009631B">
        <w:t xml:space="preserve">) garáže budou umístěny průčelím (vjezdem) stejně jako hlavní stavby </w:t>
      </w:r>
      <w:r w:rsidR="00EF0593">
        <w:t>min</w:t>
      </w:r>
      <w:r>
        <w:t>imálně</w:t>
      </w:r>
      <w:r w:rsidR="00EF0593">
        <w:t xml:space="preserve"> </w:t>
      </w:r>
      <w:r w:rsidR="00984579">
        <w:t>8</w:t>
      </w:r>
      <w:r w:rsidR="001E26B9" w:rsidRPr="0009631B">
        <w:t>m od hranice pozemku, která sousedí s veřejným prostorem s obslužnou komunikací, a kde je zároveň umístěn vstup a vjezd na pozemek rodinného domu</w:t>
      </w:r>
      <w:r w:rsidR="00984579">
        <w:t>;</w:t>
      </w:r>
    </w:p>
    <w:p w:rsidR="001E26B9" w:rsidRPr="005535CC" w:rsidRDefault="001E26B9" w:rsidP="009A422D">
      <w:pPr>
        <w:pStyle w:val="Nadpisrovn3"/>
      </w:pPr>
      <w:r w:rsidRPr="005535CC">
        <w:t xml:space="preserve">3.2 KONCEPCE USPOŘÁDÁNÍ KRAJINY </w:t>
      </w:r>
    </w:p>
    <w:p w:rsidR="00013AB2" w:rsidRPr="009A422D" w:rsidRDefault="00013AB2" w:rsidP="00013AB2">
      <w:pPr>
        <w:pStyle w:val="Text"/>
      </w:pPr>
      <w:r w:rsidRPr="009A422D">
        <w:t xml:space="preserve">Základní koncepce uspořádání krajiny obsažená v ÚP </w:t>
      </w:r>
      <w:r w:rsidR="00EF0593">
        <w:t>Ondratice</w:t>
      </w:r>
      <w:r w:rsidRPr="009A422D">
        <w:t xml:space="preserve"> </w:t>
      </w:r>
      <w:r>
        <w:t>se nemění</w:t>
      </w:r>
      <w:r w:rsidRPr="009A422D">
        <w:t xml:space="preserve">. </w:t>
      </w:r>
    </w:p>
    <w:p w:rsidR="00013AB2" w:rsidRDefault="00013AB2" w:rsidP="00013AB2">
      <w:pPr>
        <w:pStyle w:val="Text"/>
      </w:pPr>
      <w:r w:rsidRPr="009A422D">
        <w:t xml:space="preserve">Je nutné zajistit, aby výstavba v této ploše nesnížila estetickou a přírodní hodnotu krajinného rázu. </w:t>
      </w:r>
    </w:p>
    <w:p w:rsidR="00013AB2" w:rsidRDefault="00FA012E" w:rsidP="001415BF">
      <w:pPr>
        <w:pStyle w:val="Text"/>
        <w:rPr>
          <w:rFonts w:cstheme="minorBidi"/>
          <w:color w:val="FF0000"/>
        </w:rPr>
      </w:pPr>
      <w:r>
        <w:t>Koncepci uspořádání krajiny determinuje na jedné straně plánovaný urbánní rozvoj, zde představovaný uvažovaným rozvojem zejména obytných ploch, na straně druhé se uplatňují požadavky na ochranu a tvorbu krajiny.</w:t>
      </w:r>
      <w:r w:rsidR="00013AB2" w:rsidRPr="00013AB2">
        <w:rPr>
          <w:rFonts w:cstheme="minorBidi"/>
          <w:color w:val="FF0000"/>
        </w:rPr>
        <w:t xml:space="preserve"> </w:t>
      </w:r>
    </w:p>
    <w:p w:rsidR="00013AB2" w:rsidRPr="009A422D" w:rsidRDefault="00215EDC" w:rsidP="002F533F">
      <w:pPr>
        <w:pStyle w:val="Text"/>
      </w:pPr>
      <w:r>
        <w:t xml:space="preserve">Zastavěná plocha bude </w:t>
      </w:r>
      <w:r w:rsidR="00850C62">
        <w:t xml:space="preserve">max. </w:t>
      </w:r>
      <w:r w:rsidR="00F4580C">
        <w:t>4</w:t>
      </w:r>
      <w:r w:rsidR="00E67D89">
        <w:t xml:space="preserve">0% </w:t>
      </w:r>
      <w:r>
        <w:t xml:space="preserve">z plochy </w:t>
      </w:r>
      <w:r w:rsidR="00D164CE">
        <w:t xml:space="preserve">stavebních </w:t>
      </w:r>
      <w:r>
        <w:t>pozemku. Ostatní plocha bude ponechána zeleni. Veřejnou zeleň budou tvořit zelené</w:t>
      </w:r>
      <w:r w:rsidR="002F533F">
        <w:t xml:space="preserve"> pásy kolem komunikace. </w:t>
      </w:r>
    </w:p>
    <w:p w:rsidR="001E26B9" w:rsidRPr="005535CC" w:rsidRDefault="001E26B9" w:rsidP="009A422D">
      <w:pPr>
        <w:pStyle w:val="Nadpisrovn3"/>
      </w:pPr>
      <w:r w:rsidRPr="005535CC">
        <w:t xml:space="preserve">3.3 PROSTUPNOST KRAJINY </w:t>
      </w:r>
    </w:p>
    <w:p w:rsidR="001E26B9" w:rsidRPr="005B57BC" w:rsidRDefault="00300577" w:rsidP="005B57BC">
      <w:pPr>
        <w:pStyle w:val="Text"/>
      </w:pPr>
      <w:r>
        <w:t xml:space="preserve">Územní studie </w:t>
      </w:r>
      <w:r w:rsidR="001E26B9" w:rsidRPr="005B57BC">
        <w:t xml:space="preserve">respektuje stávající místní a účelové komunikace v krajině a komunikace navržené územním plánem. </w:t>
      </w:r>
      <w:r w:rsidR="005B57BC" w:rsidRPr="005B57BC">
        <w:t>K</w:t>
      </w:r>
      <w:r w:rsidR="001E26B9" w:rsidRPr="005B57BC">
        <w:t xml:space="preserve">omunikace jsou </w:t>
      </w:r>
      <w:r w:rsidR="005B57BC" w:rsidRPr="005B57BC">
        <w:t>i</w:t>
      </w:r>
      <w:r w:rsidR="001E26B9" w:rsidRPr="005B57BC">
        <w:t xml:space="preserve"> pěším koridorem, který zajišťuje veřejnou prostupnost územím. </w:t>
      </w:r>
    </w:p>
    <w:p w:rsidR="001E26B9" w:rsidRDefault="001E26B9" w:rsidP="00712B8C">
      <w:pPr>
        <w:pStyle w:val="Nadpisrovn3"/>
        <w:tabs>
          <w:tab w:val="right" w:pos="9070"/>
        </w:tabs>
        <w:rPr>
          <w:rFonts w:cstheme="minorBidi"/>
          <w:sz w:val="22"/>
          <w:szCs w:val="22"/>
        </w:rPr>
      </w:pPr>
      <w:r w:rsidRPr="009A422D">
        <w:rPr>
          <w:rStyle w:val="Nadpisrovn3Char"/>
          <w:b/>
        </w:rPr>
        <w:t>3.4 PROSTOROVÉ REGULACE, OCHRANA HODNOT ÚZEMÍ, KRAJINNÉHO RÁZU</w:t>
      </w:r>
      <w:r w:rsidRPr="009A422D">
        <w:rPr>
          <w:rFonts w:cstheme="minorBidi"/>
          <w:sz w:val="22"/>
          <w:szCs w:val="22"/>
        </w:rPr>
        <w:t xml:space="preserve"> </w:t>
      </w:r>
      <w:r w:rsidR="00454582">
        <w:rPr>
          <w:rFonts w:cstheme="minorBid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30"/>
        <w:gridCol w:w="7512"/>
      </w:tblGrid>
      <w:tr w:rsidR="000546A6" w:rsidTr="008E07AB">
        <w:trPr>
          <w:cantSplit/>
        </w:trPr>
        <w:tc>
          <w:tcPr>
            <w:tcW w:w="9142" w:type="dxa"/>
            <w:gridSpan w:val="2"/>
          </w:tcPr>
          <w:p w:rsidR="000546A6" w:rsidRPr="000546A6" w:rsidRDefault="000546A6" w:rsidP="00D16733">
            <w:pPr>
              <w:pStyle w:val="Nadpis7"/>
              <w:numPr>
                <w:ilvl w:val="0"/>
                <w:numId w:val="0"/>
              </w:numPr>
              <w:spacing w:before="60"/>
              <w:jc w:val="center"/>
              <w:rPr>
                <w:rFonts w:asciiTheme="minorHAnsi" w:hAnsiTheme="minorHAnsi"/>
                <w:bCs/>
                <w:caps/>
                <w:color w:val="000000"/>
                <w:kern w:val="0"/>
                <w:sz w:val="24"/>
              </w:rPr>
            </w:pPr>
            <w:r w:rsidRPr="000546A6">
              <w:rPr>
                <w:rFonts w:asciiTheme="minorHAnsi" w:hAnsiTheme="minorHAnsi"/>
                <w:caps/>
                <w:color w:val="000000"/>
                <w:sz w:val="24"/>
              </w:rPr>
              <w:t xml:space="preserve">B - Plochy bydlení </w:t>
            </w:r>
          </w:p>
        </w:tc>
      </w:tr>
      <w:tr w:rsidR="000546A6" w:rsidTr="008E07AB">
        <w:trPr>
          <w:cantSplit/>
        </w:trPr>
        <w:tc>
          <w:tcPr>
            <w:tcW w:w="9142" w:type="dxa"/>
            <w:gridSpan w:val="2"/>
            <w:tcBorders>
              <w:bottom w:val="single" w:sz="4" w:space="0" w:color="auto"/>
            </w:tcBorders>
          </w:tcPr>
          <w:p w:rsidR="000546A6" w:rsidRPr="000546A6" w:rsidRDefault="000546A6" w:rsidP="00D16733">
            <w:pPr>
              <w:pStyle w:val="Nadpis4"/>
              <w:spacing w:before="60" w:after="60"/>
              <w:jc w:val="center"/>
              <w:rPr>
                <w:rFonts w:asciiTheme="minorHAnsi" w:hAnsiTheme="minorHAnsi"/>
                <w:b/>
                <w:bCs/>
                <w:color w:val="000000"/>
              </w:rPr>
            </w:pPr>
            <w:r w:rsidRPr="000546A6">
              <w:rPr>
                <w:rFonts w:asciiTheme="minorHAnsi" w:hAnsiTheme="minorHAnsi"/>
                <w:b/>
                <w:bCs/>
                <w:color w:val="000000"/>
              </w:rPr>
              <w:t>BI - bydlení INDIVIDUÁLNÍ</w:t>
            </w:r>
          </w:p>
        </w:tc>
      </w:tr>
      <w:tr w:rsidR="000546A6" w:rsidTr="008E07AB">
        <w:trPr>
          <w:cantSplit/>
        </w:trPr>
        <w:tc>
          <w:tcPr>
            <w:tcW w:w="1630" w:type="dxa"/>
            <w:tcBorders>
              <w:top w:val="single" w:sz="4" w:space="0" w:color="auto"/>
              <w:left w:val="single" w:sz="4" w:space="0" w:color="auto"/>
              <w:bottom w:val="single" w:sz="4" w:space="0" w:color="auto"/>
              <w:right w:val="single" w:sz="4" w:space="0" w:color="auto"/>
            </w:tcBorders>
          </w:tcPr>
          <w:p w:rsidR="000546A6" w:rsidRPr="000546A6" w:rsidRDefault="000546A6" w:rsidP="00D16733">
            <w:pPr>
              <w:pStyle w:val="Zkladntext"/>
              <w:keepNext/>
              <w:rPr>
                <w:rFonts w:asciiTheme="minorHAnsi" w:hAnsiTheme="minorHAnsi"/>
                <w:color w:val="000000"/>
              </w:rPr>
            </w:pPr>
            <w:r w:rsidRPr="000546A6">
              <w:rPr>
                <w:rFonts w:asciiTheme="minorHAnsi" w:hAnsiTheme="minorHAnsi"/>
                <w:color w:val="000000"/>
              </w:rPr>
              <w:t>Hlavní využití:</w:t>
            </w:r>
          </w:p>
        </w:tc>
        <w:tc>
          <w:tcPr>
            <w:tcW w:w="7512" w:type="dxa"/>
            <w:tcBorders>
              <w:left w:val="single" w:sz="4" w:space="0" w:color="auto"/>
            </w:tcBorders>
          </w:tcPr>
          <w:p w:rsidR="000546A6" w:rsidRPr="000546A6" w:rsidRDefault="000546A6" w:rsidP="000546A6">
            <w:pPr>
              <w:spacing w:after="0"/>
              <w:rPr>
                <w:b/>
                <w:bCs/>
                <w:color w:val="000000"/>
              </w:rPr>
            </w:pPr>
            <w:r w:rsidRPr="000546A6">
              <w:rPr>
                <w:color w:val="000000"/>
              </w:rPr>
              <w:t>Jako plochy bydlení individuální jsou vymezeny plochy rodinných domů a pozemků dalších staveb a zařízení, které nesnižují kvalitu prostředí a pohodu bydlení, jsou slučitelné s bydlením a slouží zejména obyvatelům v takto vymezené ploše.</w:t>
            </w:r>
          </w:p>
        </w:tc>
      </w:tr>
      <w:tr w:rsidR="000546A6" w:rsidTr="008E07AB">
        <w:trPr>
          <w:cantSplit/>
        </w:trPr>
        <w:tc>
          <w:tcPr>
            <w:tcW w:w="9142" w:type="dxa"/>
            <w:gridSpan w:val="2"/>
            <w:tcBorders>
              <w:top w:val="single" w:sz="4" w:space="0" w:color="auto"/>
            </w:tcBorders>
          </w:tcPr>
          <w:p w:rsidR="000546A6" w:rsidRPr="000546A6" w:rsidRDefault="000546A6" w:rsidP="00D16733">
            <w:pPr>
              <w:pStyle w:val="Zkladntext"/>
              <w:keepNext/>
              <w:jc w:val="center"/>
              <w:rPr>
                <w:rFonts w:asciiTheme="minorHAnsi" w:hAnsiTheme="minorHAnsi"/>
                <w:b/>
                <w:bCs/>
                <w:i/>
                <w:iCs/>
                <w:color w:val="000000"/>
              </w:rPr>
            </w:pPr>
            <w:r w:rsidRPr="000546A6">
              <w:rPr>
                <w:rFonts w:asciiTheme="minorHAnsi" w:hAnsiTheme="minorHAnsi"/>
                <w:b/>
                <w:bCs/>
                <w:i/>
                <w:iCs/>
                <w:color w:val="000000"/>
              </w:rPr>
              <w:t>Podmínky pro využití plochy</w:t>
            </w:r>
          </w:p>
        </w:tc>
      </w:tr>
      <w:tr w:rsidR="000546A6" w:rsidTr="008E07AB">
        <w:trPr>
          <w:cantSplit/>
        </w:trPr>
        <w:tc>
          <w:tcPr>
            <w:tcW w:w="1630" w:type="dxa"/>
          </w:tcPr>
          <w:p w:rsidR="000546A6" w:rsidRPr="000546A6" w:rsidRDefault="000546A6" w:rsidP="00D16733">
            <w:pPr>
              <w:pStyle w:val="Zkladntext"/>
              <w:rPr>
                <w:rFonts w:asciiTheme="minorHAnsi" w:hAnsiTheme="minorHAnsi"/>
                <w:color w:val="000000"/>
              </w:rPr>
            </w:pPr>
            <w:r w:rsidRPr="000546A6">
              <w:rPr>
                <w:rFonts w:asciiTheme="minorHAnsi" w:hAnsiTheme="minorHAnsi"/>
                <w:color w:val="000000"/>
              </w:rPr>
              <w:t>Přípustné jsou:</w:t>
            </w:r>
          </w:p>
        </w:tc>
        <w:tc>
          <w:tcPr>
            <w:tcW w:w="7512" w:type="dxa"/>
          </w:tcPr>
          <w:p w:rsidR="000546A6" w:rsidRDefault="000546A6" w:rsidP="000546A6">
            <w:pPr>
              <w:spacing w:after="0"/>
              <w:rPr>
                <w:color w:val="000000"/>
              </w:rPr>
            </w:pPr>
            <w:r w:rsidRPr="000546A6">
              <w:rPr>
                <w:color w:val="000000"/>
              </w:rPr>
              <w:t>- rodinné domy,</w:t>
            </w:r>
          </w:p>
          <w:p w:rsidR="000546A6" w:rsidRPr="000546A6" w:rsidRDefault="000546A6" w:rsidP="000546A6">
            <w:pPr>
              <w:spacing w:after="0"/>
              <w:rPr>
                <w:color w:val="000000"/>
              </w:rPr>
            </w:pPr>
            <w:r w:rsidRPr="000546A6">
              <w:rPr>
                <w:color w:val="000000"/>
              </w:rPr>
              <w:t>- ubytovací zařízení,</w:t>
            </w:r>
          </w:p>
          <w:p w:rsidR="000546A6" w:rsidRPr="000546A6" w:rsidRDefault="000546A6" w:rsidP="000546A6">
            <w:pPr>
              <w:spacing w:after="0"/>
              <w:rPr>
                <w:color w:val="000000"/>
              </w:rPr>
            </w:pPr>
            <w:r w:rsidRPr="000546A6">
              <w:rPr>
                <w:color w:val="000000"/>
              </w:rPr>
              <w:t>- ostatní nerušící provozovny s pracovními příležitostmi,</w:t>
            </w:r>
          </w:p>
          <w:p w:rsidR="000546A6" w:rsidRDefault="000546A6" w:rsidP="000546A6">
            <w:pPr>
              <w:spacing w:after="0"/>
              <w:rPr>
                <w:color w:val="000000"/>
              </w:rPr>
            </w:pPr>
            <w:r w:rsidRPr="000546A6">
              <w:rPr>
                <w:color w:val="000000"/>
              </w:rPr>
              <w:t>- stavby pro správu,</w:t>
            </w:r>
          </w:p>
          <w:p w:rsidR="000546A6" w:rsidRPr="000546A6" w:rsidRDefault="000546A6" w:rsidP="000546A6">
            <w:pPr>
              <w:spacing w:after="0"/>
              <w:rPr>
                <w:color w:val="000000"/>
              </w:rPr>
            </w:pPr>
            <w:r w:rsidRPr="000546A6">
              <w:rPr>
                <w:color w:val="000000"/>
              </w:rPr>
              <w:t>- zahradnické provozy.</w:t>
            </w:r>
          </w:p>
        </w:tc>
      </w:tr>
      <w:tr w:rsidR="000546A6" w:rsidTr="008E07AB">
        <w:trPr>
          <w:cantSplit/>
        </w:trPr>
        <w:tc>
          <w:tcPr>
            <w:tcW w:w="1630" w:type="dxa"/>
          </w:tcPr>
          <w:p w:rsidR="000546A6" w:rsidRPr="000546A6" w:rsidRDefault="000546A6" w:rsidP="00D16733">
            <w:pPr>
              <w:pStyle w:val="Zkladntext"/>
              <w:rPr>
                <w:rFonts w:asciiTheme="minorHAnsi" w:hAnsiTheme="minorHAnsi"/>
                <w:color w:val="000000"/>
                <w:sz w:val="22"/>
                <w:szCs w:val="22"/>
              </w:rPr>
            </w:pPr>
            <w:r w:rsidRPr="000546A6">
              <w:rPr>
                <w:rFonts w:asciiTheme="minorHAnsi" w:hAnsiTheme="minorHAnsi"/>
                <w:color w:val="000000"/>
                <w:sz w:val="22"/>
                <w:szCs w:val="22"/>
              </w:rPr>
              <w:t>Nepřípustné jsou:</w:t>
            </w:r>
          </w:p>
        </w:tc>
        <w:tc>
          <w:tcPr>
            <w:tcW w:w="7512" w:type="dxa"/>
          </w:tcPr>
          <w:p w:rsidR="000546A6" w:rsidRPr="000546A6" w:rsidRDefault="000546A6" w:rsidP="000546A6">
            <w:pPr>
              <w:pStyle w:val="BodyText22"/>
              <w:ind w:left="213" w:hanging="213"/>
              <w:rPr>
                <w:rFonts w:asciiTheme="minorHAnsi" w:hAnsiTheme="minorHAnsi"/>
                <w:sz w:val="22"/>
                <w:szCs w:val="22"/>
              </w:rPr>
            </w:pPr>
            <w:r w:rsidRPr="000546A6">
              <w:rPr>
                <w:rFonts w:asciiTheme="minorHAnsi" w:hAnsiTheme="minorHAnsi"/>
                <w:sz w:val="22"/>
                <w:szCs w:val="22"/>
              </w:rPr>
              <w:t>- stavby a způsoby využití území, které nejsou uvedeny ve výčtu přípustného využití.</w:t>
            </w:r>
          </w:p>
        </w:tc>
      </w:tr>
      <w:tr w:rsidR="000546A6" w:rsidTr="008E07AB">
        <w:trPr>
          <w:cantSplit/>
        </w:trPr>
        <w:tc>
          <w:tcPr>
            <w:tcW w:w="9142" w:type="dxa"/>
            <w:gridSpan w:val="2"/>
          </w:tcPr>
          <w:p w:rsidR="000546A6" w:rsidRPr="000546A6" w:rsidRDefault="000546A6" w:rsidP="000546A6">
            <w:pPr>
              <w:spacing w:after="0"/>
              <w:ind w:left="71" w:hanging="71"/>
              <w:jc w:val="center"/>
              <w:rPr>
                <w:color w:val="000000"/>
              </w:rPr>
            </w:pPr>
            <w:r w:rsidRPr="000546A6">
              <w:rPr>
                <w:b/>
                <w:bCs/>
                <w:i/>
                <w:iCs/>
                <w:color w:val="000000"/>
              </w:rPr>
              <w:t>Podmínky prostorového uspořádání</w:t>
            </w:r>
          </w:p>
        </w:tc>
      </w:tr>
      <w:tr w:rsidR="000546A6" w:rsidTr="008E07AB">
        <w:trPr>
          <w:cantSplit/>
        </w:trPr>
        <w:tc>
          <w:tcPr>
            <w:tcW w:w="9142" w:type="dxa"/>
            <w:gridSpan w:val="2"/>
            <w:tcBorders>
              <w:bottom w:val="single" w:sz="4" w:space="0" w:color="auto"/>
            </w:tcBorders>
          </w:tcPr>
          <w:p w:rsidR="000546A6" w:rsidRPr="009B3046" w:rsidRDefault="000546A6" w:rsidP="00D16733">
            <w:pPr>
              <w:pStyle w:val="BodyText22"/>
              <w:rPr>
                <w:rFonts w:asciiTheme="minorHAnsi" w:hAnsiTheme="minorHAnsi"/>
                <w:sz w:val="22"/>
                <w:szCs w:val="22"/>
              </w:rPr>
            </w:pPr>
            <w:r w:rsidRPr="009B3046">
              <w:rPr>
                <w:rFonts w:asciiTheme="minorHAnsi" w:hAnsiTheme="minorHAnsi"/>
                <w:sz w:val="22"/>
                <w:szCs w:val="22"/>
              </w:rPr>
              <w:t>Plochy změn   - max. výška 2. nadzemní podlaží, koeficient zastavěné plochy max. 40%.</w:t>
            </w:r>
          </w:p>
          <w:p w:rsidR="000546A6" w:rsidRPr="000546A6" w:rsidRDefault="000546A6" w:rsidP="00D16733">
            <w:pPr>
              <w:pStyle w:val="BodyText22"/>
              <w:rPr>
                <w:rFonts w:asciiTheme="minorHAnsi" w:hAnsiTheme="minorHAnsi"/>
              </w:rPr>
            </w:pPr>
          </w:p>
        </w:tc>
      </w:tr>
    </w:tbl>
    <w:p w:rsidR="003B6A69" w:rsidRDefault="003B6A69" w:rsidP="003B6A69">
      <w:pPr>
        <w:pStyle w:val="Text"/>
      </w:pPr>
    </w:p>
    <w:p w:rsidR="004017AD" w:rsidRDefault="004017AD" w:rsidP="003B6A69">
      <w:pPr>
        <w:pStyle w:val="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42"/>
      </w:tblGrid>
      <w:tr w:rsidR="000546A6" w:rsidTr="008E07AB">
        <w:trPr>
          <w:cantSplit/>
        </w:trPr>
        <w:tc>
          <w:tcPr>
            <w:tcW w:w="9142" w:type="dxa"/>
          </w:tcPr>
          <w:p w:rsidR="000546A6" w:rsidRPr="000546A6" w:rsidRDefault="000546A6" w:rsidP="000546A6">
            <w:pPr>
              <w:pStyle w:val="Zkladntext"/>
              <w:jc w:val="center"/>
              <w:rPr>
                <w:rFonts w:asciiTheme="minorHAnsi" w:hAnsiTheme="minorHAnsi"/>
                <w:b/>
                <w:bCs/>
                <w:caps/>
                <w:color w:val="000000"/>
                <w:sz w:val="24"/>
                <w:szCs w:val="24"/>
              </w:rPr>
            </w:pPr>
            <w:r w:rsidRPr="000546A6">
              <w:rPr>
                <w:rFonts w:asciiTheme="minorHAnsi" w:hAnsiTheme="minorHAnsi"/>
                <w:b/>
                <w:bCs/>
                <w:color w:val="000000"/>
                <w:sz w:val="24"/>
                <w:szCs w:val="24"/>
              </w:rPr>
              <w:t>P</w:t>
            </w:r>
            <w:r w:rsidRPr="000546A6">
              <w:rPr>
                <w:rFonts w:asciiTheme="minorHAnsi" w:hAnsiTheme="minorHAnsi"/>
                <w:b/>
                <w:bCs/>
                <w:caps/>
                <w:color w:val="000000"/>
                <w:sz w:val="24"/>
                <w:szCs w:val="24"/>
              </w:rPr>
              <w:t xml:space="preserve">- plocha Veřejných prostranství </w:t>
            </w:r>
          </w:p>
        </w:tc>
      </w:tr>
      <w:tr w:rsidR="000546A6" w:rsidTr="008E07AB">
        <w:trPr>
          <w:cantSplit/>
        </w:trPr>
        <w:tc>
          <w:tcPr>
            <w:tcW w:w="9142" w:type="dxa"/>
            <w:tcBorders>
              <w:left w:val="single" w:sz="4" w:space="0" w:color="auto"/>
            </w:tcBorders>
          </w:tcPr>
          <w:p w:rsidR="000546A6" w:rsidRPr="000546A6" w:rsidRDefault="000546A6" w:rsidP="00D16733">
            <w:pPr>
              <w:pStyle w:val="Zkladntext"/>
              <w:rPr>
                <w:rFonts w:asciiTheme="minorHAnsi" w:hAnsiTheme="minorHAnsi"/>
                <w:color w:val="000000"/>
                <w:sz w:val="22"/>
                <w:szCs w:val="22"/>
              </w:rPr>
            </w:pPr>
            <w:r w:rsidRPr="000546A6">
              <w:rPr>
                <w:rFonts w:asciiTheme="minorHAnsi" w:hAnsiTheme="minorHAnsi"/>
                <w:color w:val="000000"/>
                <w:sz w:val="22"/>
                <w:szCs w:val="22"/>
              </w:rPr>
              <w:t xml:space="preserve">Jako plocha veřejných prostranství jsou vymezeny pozemky dopravní, a technické </w:t>
            </w:r>
          </w:p>
          <w:p w:rsidR="000546A6" w:rsidRPr="000546A6" w:rsidRDefault="000546A6" w:rsidP="00D16733">
            <w:pPr>
              <w:pStyle w:val="Zkladntext"/>
              <w:rPr>
                <w:rFonts w:asciiTheme="minorHAnsi" w:hAnsiTheme="minorHAnsi"/>
                <w:color w:val="000000"/>
              </w:rPr>
            </w:pPr>
            <w:r w:rsidRPr="000546A6">
              <w:rPr>
                <w:rFonts w:asciiTheme="minorHAnsi" w:hAnsiTheme="minorHAnsi"/>
                <w:color w:val="000000"/>
                <w:sz w:val="22"/>
                <w:szCs w:val="22"/>
              </w:rPr>
              <w:t>infrastruktury, nezpevněné plochy s veřejnou zelení v zastavěném území obce.</w:t>
            </w:r>
          </w:p>
        </w:tc>
      </w:tr>
      <w:tr w:rsidR="000546A6" w:rsidTr="008E07AB">
        <w:trPr>
          <w:cantSplit/>
        </w:trPr>
        <w:tc>
          <w:tcPr>
            <w:tcW w:w="9142" w:type="dxa"/>
            <w:tcBorders>
              <w:top w:val="single" w:sz="4" w:space="0" w:color="auto"/>
            </w:tcBorders>
          </w:tcPr>
          <w:p w:rsidR="000546A6" w:rsidRPr="000546A6" w:rsidRDefault="000546A6" w:rsidP="00D16733">
            <w:pPr>
              <w:pStyle w:val="Zkladntext"/>
              <w:keepNext/>
              <w:jc w:val="center"/>
              <w:rPr>
                <w:rFonts w:asciiTheme="minorHAnsi" w:hAnsiTheme="minorHAnsi"/>
                <w:color w:val="000000"/>
              </w:rPr>
            </w:pPr>
            <w:r w:rsidRPr="000546A6">
              <w:rPr>
                <w:rFonts w:asciiTheme="minorHAnsi" w:hAnsiTheme="minorHAnsi"/>
                <w:b/>
                <w:bCs/>
                <w:i/>
                <w:iCs/>
                <w:color w:val="000000"/>
              </w:rPr>
              <w:t>Podmínky pro využití plochy</w:t>
            </w:r>
          </w:p>
        </w:tc>
      </w:tr>
      <w:tr w:rsidR="000546A6" w:rsidTr="008E07AB">
        <w:trPr>
          <w:cantSplit/>
        </w:trPr>
        <w:tc>
          <w:tcPr>
            <w:tcW w:w="9142" w:type="dxa"/>
          </w:tcPr>
          <w:p w:rsidR="000546A6" w:rsidRPr="000546A6" w:rsidRDefault="000546A6" w:rsidP="000546A6">
            <w:pPr>
              <w:pStyle w:val="odrka"/>
              <w:numPr>
                <w:ilvl w:val="0"/>
                <w:numId w:val="3"/>
              </w:numPr>
              <w:spacing w:before="0" w:after="0"/>
              <w:rPr>
                <w:rFonts w:asciiTheme="minorHAnsi" w:hAnsiTheme="minorHAnsi"/>
                <w:color w:val="000000"/>
                <w:sz w:val="22"/>
                <w:szCs w:val="22"/>
              </w:rPr>
            </w:pPr>
            <w:r w:rsidRPr="000546A6">
              <w:rPr>
                <w:rFonts w:asciiTheme="minorHAnsi" w:hAnsiTheme="minorHAnsi"/>
                <w:color w:val="000000"/>
                <w:sz w:val="22"/>
                <w:szCs w:val="22"/>
              </w:rPr>
              <w:t>pozemky související dopravní a technické infrastruktury,</w:t>
            </w:r>
          </w:p>
          <w:p w:rsidR="000546A6" w:rsidRPr="000546A6" w:rsidRDefault="000546A6" w:rsidP="000546A6">
            <w:pPr>
              <w:pStyle w:val="odrka"/>
              <w:numPr>
                <w:ilvl w:val="0"/>
                <w:numId w:val="3"/>
              </w:numPr>
              <w:spacing w:before="0" w:after="0"/>
              <w:rPr>
                <w:rFonts w:asciiTheme="minorHAnsi" w:hAnsiTheme="minorHAnsi"/>
                <w:color w:val="000000"/>
                <w:sz w:val="22"/>
                <w:szCs w:val="22"/>
              </w:rPr>
            </w:pPr>
            <w:r w:rsidRPr="000546A6">
              <w:rPr>
                <w:rFonts w:asciiTheme="minorHAnsi" w:hAnsiTheme="minorHAnsi"/>
                <w:color w:val="000000"/>
                <w:sz w:val="22"/>
                <w:szCs w:val="22"/>
              </w:rPr>
              <w:t>udržovaná trvalá vegetace bez hospodářského významu,</w:t>
            </w:r>
          </w:p>
          <w:p w:rsidR="000546A6" w:rsidRPr="000546A6" w:rsidRDefault="000546A6" w:rsidP="000546A6">
            <w:pPr>
              <w:pStyle w:val="odrka"/>
              <w:numPr>
                <w:ilvl w:val="0"/>
                <w:numId w:val="3"/>
              </w:numPr>
              <w:spacing w:before="0" w:after="0"/>
              <w:rPr>
                <w:rFonts w:asciiTheme="minorHAnsi" w:hAnsiTheme="minorHAnsi"/>
                <w:color w:val="000000"/>
                <w:sz w:val="22"/>
                <w:szCs w:val="22"/>
              </w:rPr>
            </w:pPr>
            <w:r w:rsidRPr="000546A6">
              <w:rPr>
                <w:rFonts w:asciiTheme="minorHAnsi" w:hAnsiTheme="minorHAnsi"/>
                <w:color w:val="000000"/>
                <w:sz w:val="22"/>
                <w:szCs w:val="22"/>
              </w:rPr>
              <w:t>pozemní objekty, stavby a zařízení, které svým charakterem odpovídají, způsobu využívání ploch zeleně a mají doplňkovou funkci, např. pomníky, sochy, kříže, drobný mobiliář,</w:t>
            </w:r>
          </w:p>
          <w:p w:rsidR="000546A6" w:rsidRPr="000546A6" w:rsidRDefault="000546A6" w:rsidP="000546A6">
            <w:pPr>
              <w:pStyle w:val="odrka"/>
              <w:numPr>
                <w:ilvl w:val="0"/>
                <w:numId w:val="3"/>
              </w:numPr>
              <w:spacing w:before="0" w:after="0"/>
              <w:rPr>
                <w:rFonts w:asciiTheme="minorHAnsi" w:hAnsiTheme="minorHAnsi"/>
                <w:color w:val="000000"/>
                <w:sz w:val="22"/>
                <w:szCs w:val="22"/>
              </w:rPr>
            </w:pPr>
            <w:r w:rsidRPr="000546A6">
              <w:rPr>
                <w:rFonts w:asciiTheme="minorHAnsi" w:hAnsiTheme="minorHAnsi"/>
                <w:color w:val="000000"/>
                <w:sz w:val="22"/>
                <w:szCs w:val="22"/>
              </w:rPr>
              <w:t>drobné vodní plochy,</w:t>
            </w:r>
          </w:p>
          <w:p w:rsidR="000546A6" w:rsidRPr="000546A6" w:rsidRDefault="000546A6" w:rsidP="000546A6">
            <w:pPr>
              <w:pStyle w:val="odrka"/>
              <w:numPr>
                <w:ilvl w:val="0"/>
                <w:numId w:val="3"/>
              </w:numPr>
              <w:spacing w:before="0" w:after="0"/>
              <w:rPr>
                <w:rFonts w:asciiTheme="minorHAnsi" w:hAnsiTheme="minorHAnsi"/>
                <w:color w:val="000000"/>
                <w:sz w:val="22"/>
                <w:szCs w:val="22"/>
              </w:rPr>
            </w:pPr>
            <w:r w:rsidRPr="000546A6">
              <w:rPr>
                <w:rFonts w:asciiTheme="minorHAnsi" w:hAnsiTheme="minorHAnsi"/>
                <w:color w:val="000000"/>
                <w:sz w:val="22"/>
                <w:szCs w:val="22"/>
              </w:rPr>
              <w:t>dětská hřiště, dětské hrací prvky,</w:t>
            </w:r>
          </w:p>
        </w:tc>
      </w:tr>
      <w:tr w:rsidR="000546A6" w:rsidTr="008E07AB">
        <w:trPr>
          <w:cantSplit/>
        </w:trPr>
        <w:tc>
          <w:tcPr>
            <w:tcW w:w="9142" w:type="dxa"/>
          </w:tcPr>
          <w:p w:rsidR="000546A6" w:rsidRPr="000546A6" w:rsidRDefault="000546A6" w:rsidP="000546A6">
            <w:pPr>
              <w:pStyle w:val="BodyText22"/>
              <w:ind w:left="213" w:hanging="213"/>
              <w:rPr>
                <w:rFonts w:asciiTheme="minorHAnsi" w:hAnsiTheme="minorHAnsi"/>
                <w:sz w:val="22"/>
                <w:szCs w:val="22"/>
              </w:rPr>
            </w:pPr>
            <w:r w:rsidRPr="000546A6">
              <w:rPr>
                <w:rFonts w:asciiTheme="minorHAnsi" w:hAnsiTheme="minorHAnsi"/>
                <w:sz w:val="22"/>
                <w:szCs w:val="22"/>
              </w:rPr>
              <w:t>- stavby a způsoby využití území, které nejsou uvedeny ve výčtu přípustného využití.</w:t>
            </w:r>
          </w:p>
        </w:tc>
      </w:tr>
      <w:tr w:rsidR="000546A6" w:rsidTr="008E07AB">
        <w:trPr>
          <w:cantSplit/>
        </w:trPr>
        <w:tc>
          <w:tcPr>
            <w:tcW w:w="9142" w:type="dxa"/>
          </w:tcPr>
          <w:p w:rsidR="000546A6" w:rsidRPr="000546A6" w:rsidRDefault="000546A6" w:rsidP="000546A6">
            <w:pPr>
              <w:spacing w:after="0"/>
              <w:ind w:left="71" w:hanging="71"/>
              <w:jc w:val="center"/>
              <w:rPr>
                <w:color w:val="000000"/>
              </w:rPr>
            </w:pPr>
            <w:r w:rsidRPr="000546A6">
              <w:rPr>
                <w:b/>
                <w:bCs/>
                <w:i/>
                <w:iCs/>
                <w:color w:val="000000"/>
              </w:rPr>
              <w:t>Podmínky prostorového uspořádání</w:t>
            </w:r>
          </w:p>
        </w:tc>
      </w:tr>
    </w:tbl>
    <w:p w:rsidR="001E26B9" w:rsidRPr="005535CC" w:rsidRDefault="001E26B9" w:rsidP="009A422D">
      <w:pPr>
        <w:pStyle w:val="Nadpisrovn3"/>
      </w:pPr>
      <w:r w:rsidRPr="005535CC">
        <w:t xml:space="preserve">3.5 CHARAKTER STAVEB </w:t>
      </w:r>
    </w:p>
    <w:p w:rsidR="001E26B9" w:rsidRPr="001E26B9" w:rsidRDefault="001E26B9" w:rsidP="009A422D">
      <w:pPr>
        <w:pStyle w:val="Text"/>
      </w:pPr>
      <w:r w:rsidRPr="001E26B9">
        <w:t xml:space="preserve">Stavby musí proporcemi a tvarem domů, střech, oken a dveří, fasádami a použitými materiály navazovat na historickou urbanistickou strukturu a zástavbu obce. Stavby nesmí narušovat siluetu obce, ale musí s ní vytvářet vzájemný soulad. </w:t>
      </w:r>
    </w:p>
    <w:p w:rsidR="001E26B9" w:rsidRPr="005535CC" w:rsidRDefault="001E26B9" w:rsidP="009A422D">
      <w:pPr>
        <w:pStyle w:val="Nadpisrovn3"/>
      </w:pPr>
      <w:r w:rsidRPr="005535CC">
        <w:t xml:space="preserve">3.6 VÝŠKOVÁ HLADINA ZÁSTAVBY </w:t>
      </w:r>
    </w:p>
    <w:p w:rsidR="001E26B9" w:rsidRPr="00DF3D73" w:rsidRDefault="001E26B9" w:rsidP="00DF3D73">
      <w:pPr>
        <w:pStyle w:val="Text"/>
      </w:pPr>
      <w:r w:rsidRPr="00DF3D73">
        <w:t xml:space="preserve">Výšková regulace je stanovena takto: </w:t>
      </w:r>
    </w:p>
    <w:p w:rsidR="00625CC2" w:rsidRDefault="001E26B9" w:rsidP="00625CC2">
      <w:pPr>
        <w:pStyle w:val="Text"/>
      </w:pPr>
      <w:r w:rsidRPr="00625CC2">
        <w:t xml:space="preserve">a) </w:t>
      </w:r>
      <w:proofErr w:type="spellStart"/>
      <w:r w:rsidR="00625CC2" w:rsidRPr="00625CC2">
        <w:t>Podlažnost</w:t>
      </w:r>
      <w:proofErr w:type="spellEnd"/>
      <w:r w:rsidR="00625CC2" w:rsidRPr="00625CC2">
        <w:t xml:space="preserve"> objektů: maximálně jedno podzemní a dvě nadzemní podlaží. </w:t>
      </w:r>
    </w:p>
    <w:p w:rsidR="00625CC2" w:rsidRPr="00DF3D73" w:rsidRDefault="00625CC2" w:rsidP="00625CC2">
      <w:pPr>
        <w:pStyle w:val="Text"/>
      </w:pPr>
      <w:r>
        <w:t>b</w:t>
      </w:r>
      <w:r w:rsidRPr="00DF3D73">
        <w:t xml:space="preserve">) </w:t>
      </w:r>
      <w:r>
        <w:t>Maximální</w:t>
      </w:r>
      <w:r w:rsidRPr="00DF3D73">
        <w:t xml:space="preserve"> výška hřebene střechy oproti </w:t>
      </w:r>
      <w:proofErr w:type="gramStart"/>
      <w:r w:rsidRPr="00DF3D73">
        <w:t>0,000</w:t>
      </w:r>
      <w:proofErr w:type="gramEnd"/>
      <w:r w:rsidRPr="00DF3D73">
        <w:t xml:space="preserve"> předmětného rodinného domu je </w:t>
      </w:r>
      <w:r>
        <w:t>8,5</w:t>
      </w:r>
      <w:r w:rsidRPr="00DF3D73">
        <w:t xml:space="preserve"> m. </w:t>
      </w:r>
    </w:p>
    <w:p w:rsidR="00625CC2" w:rsidRDefault="00625CC2" w:rsidP="00625CC2">
      <w:pPr>
        <w:pStyle w:val="Text"/>
      </w:pPr>
      <w:r>
        <w:t>c) Výška oplocení není stanovena.</w:t>
      </w:r>
      <w:r w:rsidRPr="00625CC2">
        <w:t xml:space="preserve"> </w:t>
      </w:r>
    </w:p>
    <w:p w:rsidR="00625CC2" w:rsidRPr="00DF3D73" w:rsidRDefault="00625CC2" w:rsidP="00625CC2">
      <w:pPr>
        <w:pStyle w:val="Text"/>
      </w:pPr>
      <w:r>
        <w:t>d</w:t>
      </w:r>
      <w:r w:rsidRPr="00625CC2">
        <w:t>) Tvar střechy není stanoven</w:t>
      </w:r>
      <w:r>
        <w:t>.</w:t>
      </w:r>
      <w:r w:rsidRPr="00625CC2">
        <w:t xml:space="preserve"> </w:t>
      </w:r>
      <w:r>
        <w:t>D</w:t>
      </w:r>
      <w:r w:rsidRPr="00625CC2">
        <w:t>oporučuje se sedlová nebo valbová střecha.</w:t>
      </w:r>
      <w:r>
        <w:t xml:space="preserve"> S</w:t>
      </w:r>
      <w:r w:rsidRPr="00625CC2">
        <w:t xml:space="preserve">klon střechy </w:t>
      </w:r>
      <w:r>
        <w:t>nebude stanoven.</w:t>
      </w:r>
      <w:r w:rsidRPr="00DF3D73">
        <w:t xml:space="preserve"> </w:t>
      </w:r>
      <w:r>
        <w:t>P</w:t>
      </w:r>
      <w:r w:rsidRPr="00DF3D73">
        <w:t xml:space="preserve">ro šikmé střechy (sedlové nebo pultové) je </w:t>
      </w:r>
      <w:r w:rsidR="00270838">
        <w:t>vhodné používat pálenou krytinu.</w:t>
      </w:r>
      <w:bookmarkStart w:id="0" w:name="_GoBack"/>
      <w:bookmarkEnd w:id="0"/>
    </w:p>
    <w:p w:rsidR="00DF3D73" w:rsidRDefault="00DF3D73" w:rsidP="00DF3D73">
      <w:pPr>
        <w:pStyle w:val="Text"/>
      </w:pPr>
    </w:p>
    <w:p w:rsidR="00DA63A4" w:rsidRPr="001E26B9" w:rsidRDefault="00DA63A4" w:rsidP="00BD3B35">
      <w:pPr>
        <w:pStyle w:val="Default"/>
        <w:ind w:firstLine="284"/>
        <w:jc w:val="both"/>
        <w:rPr>
          <w:rFonts w:cstheme="minorBidi"/>
          <w:color w:val="auto"/>
          <w:sz w:val="22"/>
          <w:szCs w:val="22"/>
        </w:rPr>
      </w:pPr>
    </w:p>
    <w:p w:rsidR="00F02F87" w:rsidRPr="0035352C" w:rsidRDefault="001E26B9" w:rsidP="0035352C">
      <w:pPr>
        <w:pStyle w:val="Nadpisrovn20"/>
      </w:pPr>
      <w:r w:rsidRPr="0035352C">
        <w:t xml:space="preserve">4. PODMÍNKY PRO UMÍSTĚNÍ A PROSTOROVÉ USPOŘÁDÁNÍ STAVEB DOPRAVNÍ </w:t>
      </w:r>
    </w:p>
    <w:p w:rsidR="001E26B9" w:rsidRDefault="00F02F87" w:rsidP="0035352C">
      <w:pPr>
        <w:pStyle w:val="Nadpisrovn20"/>
      </w:pPr>
      <w:r w:rsidRPr="0035352C">
        <w:t xml:space="preserve">    </w:t>
      </w:r>
      <w:r w:rsidR="001E26B9" w:rsidRPr="0035352C">
        <w:t xml:space="preserve">A TECH. INFRASTRUKTURY </w:t>
      </w:r>
    </w:p>
    <w:p w:rsidR="00DA63A4" w:rsidRDefault="009A422D" w:rsidP="00DA63A4">
      <w:pPr>
        <w:pStyle w:val="Nadpisrovn3"/>
      </w:pPr>
      <w:r>
        <w:t>4.1</w:t>
      </w:r>
      <w:r w:rsidR="001E26B9" w:rsidRPr="005535CC">
        <w:t xml:space="preserve"> </w:t>
      </w:r>
      <w:r w:rsidR="00DC0656">
        <w:t xml:space="preserve">SILNIČNÍ </w:t>
      </w:r>
      <w:r w:rsidR="001E26B9" w:rsidRPr="005535CC">
        <w:t>DOPRAV</w:t>
      </w:r>
      <w:r w:rsidR="00DC0656">
        <w:t>A</w:t>
      </w:r>
    </w:p>
    <w:p w:rsidR="006A431D" w:rsidRDefault="00157D86" w:rsidP="00DA63A4">
      <w:pPr>
        <w:pStyle w:val="Text"/>
      </w:pPr>
      <w:r>
        <w:t>Stávající automobilová komunikace /obslužná/, která slouží k dopravnímu spojení stávaj</w:t>
      </w:r>
      <w:r w:rsidR="006A431D">
        <w:t>í</w:t>
      </w:r>
      <w:r>
        <w:t>cí zástavby, prochází skrze obě řešené plochy Z1 a Z2. Tato komunikace je orientována ve směru východ západ</w:t>
      </w:r>
      <w:r w:rsidR="00226B2A">
        <w:t xml:space="preserve"> - v</w:t>
      </w:r>
      <w:r>
        <w:t xml:space="preserve">jezd </w:t>
      </w:r>
      <w:r w:rsidR="00226B2A">
        <w:t xml:space="preserve">je </w:t>
      </w:r>
      <w:r>
        <w:t>z</w:t>
      </w:r>
      <w:r w:rsidR="00226B2A">
        <w:t> </w:t>
      </w:r>
      <w:r>
        <w:t>východu, napojení na ostatní místní obslužné komunikace</w:t>
      </w:r>
      <w:r w:rsidR="002751AD">
        <w:t xml:space="preserve"> ze sev</w:t>
      </w:r>
      <w:r w:rsidR="006A431D">
        <w:t>e</w:t>
      </w:r>
      <w:r w:rsidR="002751AD">
        <w:t>ru, východu a jihu. Jedná se o slepou ulici končící na z</w:t>
      </w:r>
      <w:r w:rsidR="006A431D">
        <w:t>á</w:t>
      </w:r>
      <w:r w:rsidR="002751AD">
        <w:t>p</w:t>
      </w:r>
      <w:r w:rsidR="006A431D">
        <w:t>a</w:t>
      </w:r>
      <w:r w:rsidR="002751AD">
        <w:t>dní straně na konci stávaj</w:t>
      </w:r>
      <w:r w:rsidR="006A431D">
        <w:t>í</w:t>
      </w:r>
      <w:r w:rsidR="002751AD">
        <w:t xml:space="preserve">cí zástavby. Je </w:t>
      </w:r>
      <w:r w:rsidR="0005502B">
        <w:t>obou</w:t>
      </w:r>
      <w:r w:rsidR="002751AD">
        <w:t xml:space="preserve">směrná typově jednopruhová </w:t>
      </w:r>
      <w:r w:rsidR="0005502B">
        <w:t xml:space="preserve">bez přesně vymezených okrajů </w:t>
      </w:r>
      <w:r w:rsidR="002751AD">
        <w:t>o šířce pruhu cca 4 m</w:t>
      </w:r>
      <w:r w:rsidR="0005502B">
        <w:t>, přičemž parcela pro komunikace je užší cca 2,3 – 2,9 m</w:t>
      </w:r>
      <w:r w:rsidR="002751AD">
        <w:t>.</w:t>
      </w:r>
      <w:r w:rsidR="0005502B">
        <w:t xml:space="preserve"> Zbývající část komunikace leží na soukromých pozemcích.</w:t>
      </w:r>
      <w:r>
        <w:t xml:space="preserve"> </w:t>
      </w:r>
      <w:r w:rsidR="002751AD">
        <w:t>Obě lokality Z1 a Z2 budou napojeny na tuto stávající automobilovou komunikaci. Profil a šíře komunikace zůstane ponechán do doby, kdy bude jak obcí samotnou či stanovením podmínek využití území dle zpracované nové ÚPD, stanoveno rozšíření zastavitelného území obce směrem na západ. Pak je počítáno její rozšíření severním směrem n</w:t>
      </w:r>
      <w:r w:rsidR="0005502B">
        <w:t xml:space="preserve">a celkovou šíři 5,5 m. Souběžně </w:t>
      </w:r>
      <w:r w:rsidR="002751AD">
        <w:t xml:space="preserve">s komunikací se při </w:t>
      </w:r>
      <w:r w:rsidR="00226B2A">
        <w:t>vjezdech</w:t>
      </w:r>
      <w:r w:rsidR="002751AD">
        <w:t xml:space="preserve"> k RD vybud</w:t>
      </w:r>
      <w:r w:rsidR="00226B2A">
        <w:t>ují</w:t>
      </w:r>
      <w:r w:rsidR="002751AD">
        <w:t xml:space="preserve"> podélná parkovací stání o ší</w:t>
      </w:r>
      <w:r w:rsidR="00226B2A">
        <w:t>řce 2 m</w:t>
      </w:r>
      <w:r w:rsidR="0005502B">
        <w:t>,</w:t>
      </w:r>
      <w:r w:rsidR="00226B2A">
        <w:t xml:space="preserve"> viz část 4.2 doprava v klidu. </w:t>
      </w:r>
      <w:r w:rsidR="002751AD">
        <w:t xml:space="preserve"> </w:t>
      </w:r>
    </w:p>
    <w:p w:rsidR="00DF2C6D" w:rsidRPr="00AB3E55" w:rsidRDefault="002751AD" w:rsidP="00877101">
      <w:pPr>
        <w:pStyle w:val="Text"/>
        <w:rPr>
          <w:color w:val="FF0000"/>
        </w:rPr>
      </w:pPr>
      <w:r>
        <w:t xml:space="preserve"> </w:t>
      </w:r>
      <w:r w:rsidR="006A431D">
        <w:t>Komunikace počítá s využitím stávající šířky automobilové komunikace, ale přenesením do funkční třídy D resp. D1 /komunikace se smíšeným provozem/</w:t>
      </w:r>
      <w:r w:rsidR="00DF2C6D" w:rsidRPr="00877101">
        <w:t xml:space="preserve"> "obytn</w:t>
      </w:r>
      <w:r w:rsidR="006A431D">
        <w:t>á</w:t>
      </w:r>
      <w:r w:rsidR="00DF2C6D" w:rsidRPr="00877101">
        <w:t xml:space="preserve"> zón</w:t>
      </w:r>
      <w:r w:rsidR="006A431D">
        <w:t>a</w:t>
      </w:r>
      <w:r w:rsidR="00DF2C6D" w:rsidRPr="00877101">
        <w:t xml:space="preserve">", tj. místní komunikace </w:t>
      </w:r>
      <w:r w:rsidR="00DF2C6D" w:rsidRPr="00877101">
        <w:lastRenderedPageBreak/>
        <w:t>zklidněn</w:t>
      </w:r>
      <w:r w:rsidR="006A431D">
        <w:t>á</w:t>
      </w:r>
      <w:r w:rsidR="00DF2C6D" w:rsidRPr="00877101">
        <w:t xml:space="preserve">, s max. rychlostí jízdy motorových vozidel 20 km/hod. Typicky rezidenční charakter území je zvláště vhodný pro návrh dopravního režimu "obytná zóna" s užíváním společného dopravního prostoru chodci, cyklisty, motoristy, hrajícími si dětmi. </w:t>
      </w:r>
      <w:r w:rsidR="00223C3D">
        <w:t>Příčný práh instalován nebude vzhledem k tomu, že při vjezdu do ulice je silnice do kopce, zúžená a navíc mírně v oblouku</w:t>
      </w:r>
      <w:r w:rsidR="00DF2C6D" w:rsidRPr="00877101">
        <w:t xml:space="preserve">. </w:t>
      </w:r>
      <w:r w:rsidR="002F0054">
        <w:t xml:space="preserve">Na konci bude komunikace ukončena obratištěm pro </w:t>
      </w:r>
      <w:r w:rsidR="006A431D">
        <w:t xml:space="preserve">dvounápravová </w:t>
      </w:r>
      <w:r w:rsidR="002F0054">
        <w:t>nákladní vozidla, vozidla požárních sborů a záchranné služby.</w:t>
      </w:r>
      <w:r w:rsidR="006A431D">
        <w:t xml:space="preserve"> Povrch automobilové dopravy bude živičný. </w:t>
      </w:r>
    </w:p>
    <w:p w:rsidR="001E26B9" w:rsidRPr="005535CC" w:rsidRDefault="001E26B9" w:rsidP="009A422D">
      <w:pPr>
        <w:pStyle w:val="Nadpisrovn3"/>
      </w:pPr>
      <w:r w:rsidRPr="005535CC">
        <w:t>4</w:t>
      </w:r>
      <w:r w:rsidR="00C210FE">
        <w:t>.2 DOPRAVA V KLIDU (ODSTAVNÁ STÁNÍ</w:t>
      </w:r>
      <w:r w:rsidRPr="005535CC">
        <w:t xml:space="preserve">) </w:t>
      </w:r>
    </w:p>
    <w:p w:rsidR="00083981" w:rsidRDefault="001E26B9" w:rsidP="009A422D">
      <w:pPr>
        <w:pStyle w:val="Text"/>
      </w:pPr>
      <w:r w:rsidRPr="001E26B9">
        <w:t>K parkování vozidel obyvatel budou sloužit garáže vestavěné a polo</w:t>
      </w:r>
      <w:r w:rsidR="00AB3E55">
        <w:t xml:space="preserve">zapuštěné </w:t>
      </w:r>
      <w:r w:rsidRPr="001E26B9">
        <w:t>v rodinných domech.</w:t>
      </w:r>
      <w:r w:rsidR="00083981">
        <w:t xml:space="preserve"> Nedoporučuje se budovat samostatně stojící garáže.</w:t>
      </w:r>
      <w:r w:rsidRPr="001E26B9">
        <w:t xml:space="preserve"> Dále je parkovaní umožněno na pozemcích rodinných domů před garáží, v některých </w:t>
      </w:r>
      <w:r w:rsidR="006D25F0">
        <w:t xml:space="preserve">případech může být i vedle garáže. </w:t>
      </w:r>
      <w:r w:rsidRPr="001E26B9">
        <w:t xml:space="preserve">Je třeba důsledně podmiňovat výstavbu rodinných domů současnou </w:t>
      </w:r>
      <w:r w:rsidR="00472F95">
        <w:t xml:space="preserve">se </w:t>
      </w:r>
      <w:r w:rsidRPr="001E26B9">
        <w:t xml:space="preserve">stavbou garáže, případně alespoň přístřešků pro automobil. </w:t>
      </w:r>
    </w:p>
    <w:p w:rsidR="001E26B9" w:rsidRPr="001E26B9" w:rsidRDefault="00274E3D" w:rsidP="009A422D">
      <w:pPr>
        <w:pStyle w:val="Text"/>
        <w:rPr>
          <w:rFonts w:cstheme="minorBidi"/>
        </w:rPr>
      </w:pPr>
      <w:r>
        <w:t>Odstavná parkovací stání</w:t>
      </w:r>
      <w:r w:rsidR="008D49AA">
        <w:t xml:space="preserve"> jsou navržena podél páteřní komunikace.</w:t>
      </w:r>
      <w:r w:rsidR="006D25F0">
        <w:t xml:space="preserve"> </w:t>
      </w:r>
      <w:r w:rsidR="008D49AA">
        <w:t>Tato parkovací místa budou sloužit pro návštěvy a motoristy nebydlící v řešeném území. Navržena podélná parkovací stání a vjezdy jsou uvažovaná s povrchem ze zatravňovacích dlaždic nebo klasické betonové dlažby, barevně odlišené od vlastní komunikace. Minimální po</w:t>
      </w:r>
      <w:r w:rsidR="00AB3E55">
        <w:t xml:space="preserve">čet těchto parkovacích míst je </w:t>
      </w:r>
      <w:r w:rsidR="002F0054">
        <w:t>3</w:t>
      </w:r>
      <w:r w:rsidR="008D49AA">
        <w:t xml:space="preserve"> (na 20 obyvatel 1parkovaci místo). V územní studii je navrženo </w:t>
      </w:r>
      <w:r>
        <w:t>8</w:t>
      </w:r>
      <w:r w:rsidR="008D49AA">
        <w:t xml:space="preserve"> parkovacích míst. </w:t>
      </w:r>
      <w:r w:rsidR="006D25F0">
        <w:t xml:space="preserve">Odstavná stání </w:t>
      </w:r>
      <w:proofErr w:type="gramStart"/>
      <w:r w:rsidR="006D25F0">
        <w:t>budou</w:t>
      </w:r>
      <w:proofErr w:type="gramEnd"/>
      <w:r w:rsidR="006D25F0">
        <w:t xml:space="preserve"> budována vždy těsně při vjezdu k</w:t>
      </w:r>
      <w:r w:rsidR="00472F95">
        <w:t xml:space="preserve"> novým</w:t>
      </w:r>
      <w:r w:rsidR="006D25F0">
        <w:t> rodinn</w:t>
      </w:r>
      <w:r w:rsidR="00472F95">
        <w:t>ý</w:t>
      </w:r>
      <w:r w:rsidR="006D25F0">
        <w:t>m dom</w:t>
      </w:r>
      <w:r w:rsidR="00472F95">
        <w:t xml:space="preserve">ům </w:t>
      </w:r>
      <w:proofErr w:type="gramStart"/>
      <w:r w:rsidR="00472F95">
        <w:t>viz</w:t>
      </w:r>
      <w:proofErr w:type="gramEnd"/>
      <w:r w:rsidR="00472F95">
        <w:t xml:space="preserve"> hlavní výkres</w:t>
      </w:r>
      <w:r w:rsidR="006D25F0">
        <w:t xml:space="preserve">. </w:t>
      </w:r>
      <w:r w:rsidR="00083981">
        <w:t xml:space="preserve">Samozřejmě bude možné parkovat i podél komunikace při zachování průjezdního profilu min. </w:t>
      </w:r>
      <w:r w:rsidR="00107F8A">
        <w:t>3,5</w:t>
      </w:r>
      <w:r w:rsidR="00083981">
        <w:t>m.</w:t>
      </w:r>
    </w:p>
    <w:p w:rsidR="001E26B9" w:rsidRPr="005535CC" w:rsidRDefault="001E26B9" w:rsidP="009A422D">
      <w:pPr>
        <w:pStyle w:val="Nadpisrovn3"/>
      </w:pPr>
      <w:r w:rsidRPr="005535CC">
        <w:t xml:space="preserve">4.3 KOMUNIKACE PRO PĚŠÍ </w:t>
      </w:r>
    </w:p>
    <w:p w:rsidR="00226B2A" w:rsidRDefault="00226B2A" w:rsidP="004133BA">
      <w:pPr>
        <w:pStyle w:val="Text"/>
      </w:pPr>
      <w:r>
        <w:t xml:space="preserve">Stávající pěší komunikace je vedena po stávající místní obslužné komunikaci. </w:t>
      </w:r>
    </w:p>
    <w:p w:rsidR="005535CC" w:rsidRDefault="00472F95" w:rsidP="004133BA">
      <w:pPr>
        <w:pStyle w:val="Text"/>
      </w:pPr>
      <w:r>
        <w:t xml:space="preserve">Uvnitř řešené lokality Z2 je navržen chodník pro pěší o šířce 1,6 m, oddělený od páteřní komunikace </w:t>
      </w:r>
      <w:r w:rsidR="00274E3D">
        <w:t>ozeleněným pruhem o šířce min. 3</w:t>
      </w:r>
      <w:r>
        <w:t xml:space="preserve"> m, který slouží k výsadbě zeleně a řešení dopravy v klidu (parkování). Navržený chodník bude z klasické betonové dlažby, barevně odlišené od vlastní komunikace i od sjezdů na komunikaci z pozemků pro výstavbu RD. </w:t>
      </w:r>
    </w:p>
    <w:p w:rsidR="001E26B9" w:rsidRPr="005535CC" w:rsidRDefault="001E26B9" w:rsidP="009A422D">
      <w:pPr>
        <w:pStyle w:val="Nadpisrovn3"/>
      </w:pPr>
      <w:r w:rsidRPr="005535CC">
        <w:t>4.</w:t>
      </w:r>
      <w:r w:rsidR="00107F8A">
        <w:t>4</w:t>
      </w:r>
      <w:r w:rsidRPr="005535CC">
        <w:t xml:space="preserve"> ZÁSOBOVÁNÍ VODOU </w:t>
      </w:r>
    </w:p>
    <w:p w:rsidR="00AE39C6" w:rsidRDefault="00193B0E" w:rsidP="00877101">
      <w:pPr>
        <w:pStyle w:val="Text"/>
      </w:pPr>
      <w:r>
        <w:t>Severozápadní část obce včetně řešeného území l</w:t>
      </w:r>
      <w:r w:rsidR="00877101" w:rsidRPr="006842B7">
        <w:t>okalit Z</w:t>
      </w:r>
      <w:r w:rsidR="00C2724D">
        <w:t>1 a Z2</w:t>
      </w:r>
      <w:r w:rsidR="00877101" w:rsidRPr="006842B7">
        <w:t xml:space="preserve"> </w:t>
      </w:r>
      <w:r>
        <w:t xml:space="preserve">je napojena na stávající vodovodní řad PVC 80 a DN 32. Veřejný vodovod je v majetku </w:t>
      </w:r>
      <w:proofErr w:type="spellStart"/>
      <w:r>
        <w:t>Veolia</w:t>
      </w:r>
      <w:proofErr w:type="spellEnd"/>
      <w:r>
        <w:t xml:space="preserve"> voda – Moravské vodárenské, </w:t>
      </w:r>
      <w:proofErr w:type="gramStart"/>
      <w:r>
        <w:t>a.s..</w:t>
      </w:r>
      <w:proofErr w:type="gramEnd"/>
      <w:r w:rsidR="00877101" w:rsidRPr="006842B7">
        <w:t xml:space="preserve"> </w:t>
      </w:r>
      <w:r>
        <w:t xml:space="preserve">Hlavním zdrojem vody je šest vrtů – jímacích studen, ze kterých je jímána voda čerpána a akumulována v čerpací stanici Brodek u Prostějova a odtud je výtlačným řadem LT DN 150 čerpána do VDJ Ondratice a dalším výtlačným řadem LT DN 400 do VDJ Dětkovice. </w:t>
      </w:r>
    </w:p>
    <w:p w:rsidR="00226B2A" w:rsidRDefault="006E2B29" w:rsidP="00877101">
      <w:pPr>
        <w:pStyle w:val="Text"/>
      </w:pPr>
      <w:r>
        <w:t>D</w:t>
      </w:r>
      <w:r w:rsidR="00226B2A">
        <w:t xml:space="preserve">le požadavků majitele /správce/ </w:t>
      </w:r>
      <w:proofErr w:type="spellStart"/>
      <w:r w:rsidR="00226B2A">
        <w:t>Veolia</w:t>
      </w:r>
      <w:proofErr w:type="spellEnd"/>
      <w:r w:rsidR="00226B2A">
        <w:t xml:space="preserve"> voda – Moravská vodárenská, a.s., </w:t>
      </w:r>
      <w:r>
        <w:t>není možné</w:t>
      </w:r>
      <w:r w:rsidR="00226B2A">
        <w:t xml:space="preserve"> vzhledem k navýšení počtu odběratelů z nových rodinných domů </w:t>
      </w:r>
      <w:r>
        <w:t>napojení na stávající vodovodní řad, ale vybudovat nový přívodní řad s větším průměrem potrubí /mi</w:t>
      </w:r>
      <w:r w:rsidR="009B15CC">
        <w:t>n. DN 80/</w:t>
      </w:r>
      <w:r>
        <w:t xml:space="preserve">. Dojde tak k potřebnému zvětšení min. tlaku na hodnotu min. 0,15 </w:t>
      </w:r>
      <w:proofErr w:type="spellStart"/>
      <w:r>
        <w:t>MPa</w:t>
      </w:r>
      <w:proofErr w:type="spellEnd"/>
      <w:r>
        <w:t xml:space="preserve">. Stávající tlak 0,09 </w:t>
      </w:r>
      <w:proofErr w:type="spellStart"/>
      <w:r>
        <w:t>MPa</w:t>
      </w:r>
      <w:proofErr w:type="spellEnd"/>
      <w:r>
        <w:t xml:space="preserve"> je pro novou výstavbu nedostatečný. </w:t>
      </w:r>
    </w:p>
    <w:p w:rsidR="00B81B49" w:rsidRDefault="009B15CC" w:rsidP="00B81B49">
      <w:pPr>
        <w:pStyle w:val="Text"/>
      </w:pPr>
      <w:r>
        <w:t>Nov</w:t>
      </w:r>
      <w:r w:rsidR="002B4C51">
        <w:t>ý</w:t>
      </w:r>
      <w:r>
        <w:t xml:space="preserve"> </w:t>
      </w:r>
      <w:r w:rsidR="002B4C51">
        <w:t xml:space="preserve">vodovod bude napojen na stávající vodovod v širším průměru, převeden pod vozovkou na druhou stranu ulice a dále položen pod novým chodníkem. </w:t>
      </w:r>
      <w:r w:rsidR="006E2B29">
        <w:t>Vodovod</w:t>
      </w:r>
      <w:r w:rsidR="008C3DAA">
        <w:t xml:space="preserve"> bude </w:t>
      </w:r>
      <w:r w:rsidR="006E2B29">
        <w:t xml:space="preserve">zároveň </w:t>
      </w:r>
      <w:r w:rsidR="008C3DAA">
        <w:t>slo</w:t>
      </w:r>
      <w:r w:rsidR="00920E7B">
        <w:t>u</w:t>
      </w:r>
      <w:r w:rsidR="008C3DAA">
        <w:t xml:space="preserve">žit </w:t>
      </w:r>
      <w:r w:rsidR="00B81B49">
        <w:t>pro</w:t>
      </w:r>
      <w:r w:rsidR="008C3DAA">
        <w:t xml:space="preserve"> </w:t>
      </w:r>
      <w:r w:rsidR="00B81B49">
        <w:t>potřebu požárního zabezpečení.</w:t>
      </w:r>
      <w:r w:rsidR="008A279A">
        <w:t xml:space="preserve"> </w:t>
      </w:r>
      <w:r w:rsidR="008C3DAA">
        <w:t xml:space="preserve">Respektována budou ochranná pásma. </w:t>
      </w:r>
    </w:p>
    <w:p w:rsidR="001E26B9" w:rsidRDefault="001E26B9" w:rsidP="009A422D">
      <w:pPr>
        <w:pStyle w:val="Text"/>
      </w:pPr>
      <w:r w:rsidRPr="001E26B9">
        <w:t xml:space="preserve">V lokalitě se předpokládá výstavba celkem </w:t>
      </w:r>
      <w:r w:rsidR="00E3049D">
        <w:t>7</w:t>
      </w:r>
      <w:r w:rsidRPr="001E26B9">
        <w:t xml:space="preserve"> RD. </w:t>
      </w:r>
    </w:p>
    <w:p w:rsidR="0027077F" w:rsidRPr="001E26B9" w:rsidRDefault="0027077F" w:rsidP="009A422D">
      <w:pPr>
        <w:pStyle w:val="Text"/>
      </w:pPr>
    </w:p>
    <w:p w:rsidR="001E26B9" w:rsidRPr="001E26B9" w:rsidRDefault="001E26B9" w:rsidP="009A422D">
      <w:pPr>
        <w:pStyle w:val="Text"/>
      </w:pPr>
      <w:r w:rsidRPr="001E26B9">
        <w:t xml:space="preserve">Data pro výpočet: </w:t>
      </w:r>
    </w:p>
    <w:p w:rsidR="001E26B9" w:rsidRPr="001E26B9" w:rsidRDefault="001E26B9" w:rsidP="009A422D">
      <w:pPr>
        <w:pStyle w:val="Text"/>
      </w:pPr>
      <w:r w:rsidRPr="001E26B9">
        <w:t xml:space="preserve">Počet napojených RD: </w:t>
      </w:r>
      <w:r w:rsidR="00E3049D">
        <w:t>7</w:t>
      </w:r>
      <w:r w:rsidRPr="001E26B9">
        <w:t xml:space="preserve"> </w:t>
      </w:r>
    </w:p>
    <w:p w:rsidR="001E26B9" w:rsidRPr="001E26B9" w:rsidRDefault="001E26B9" w:rsidP="009A422D">
      <w:pPr>
        <w:pStyle w:val="Text"/>
      </w:pPr>
      <w:r w:rsidRPr="001E26B9">
        <w:t xml:space="preserve">Počet napojených obyvatel: </w:t>
      </w:r>
      <w:r w:rsidR="00C2724D">
        <w:t>25</w:t>
      </w:r>
      <w:r w:rsidRPr="001E26B9">
        <w:t xml:space="preserve"> </w:t>
      </w:r>
    </w:p>
    <w:p w:rsidR="001E26B9" w:rsidRPr="001E26B9" w:rsidRDefault="001E26B9" w:rsidP="009A422D">
      <w:pPr>
        <w:pStyle w:val="Text"/>
      </w:pPr>
      <w:r w:rsidRPr="001E26B9">
        <w:lastRenderedPageBreak/>
        <w:t xml:space="preserve">Potřeba vody: 100 l/os/den </w:t>
      </w:r>
    </w:p>
    <w:p w:rsidR="001E26B9" w:rsidRPr="001E26B9" w:rsidRDefault="001E26B9" w:rsidP="009A422D">
      <w:pPr>
        <w:pStyle w:val="Text"/>
      </w:pPr>
      <w:r w:rsidRPr="001E26B9">
        <w:t xml:space="preserve">Výpočet průměrné denní potřeby vody: </w:t>
      </w:r>
    </w:p>
    <w:p w:rsidR="001E26B9" w:rsidRDefault="001E26B9" w:rsidP="009A422D">
      <w:pPr>
        <w:pStyle w:val="Text"/>
      </w:pPr>
      <w:proofErr w:type="spellStart"/>
      <w:r w:rsidRPr="001E26B9">
        <w:t>Qp</w:t>
      </w:r>
      <w:proofErr w:type="spellEnd"/>
      <w:r w:rsidRPr="001E26B9">
        <w:t xml:space="preserve">, ob = </w:t>
      </w:r>
      <w:r w:rsidR="00C2724D">
        <w:t>25</w:t>
      </w:r>
      <w:r w:rsidRPr="001E26B9">
        <w:t xml:space="preserve"> x 1</w:t>
      </w:r>
      <w:r w:rsidR="000E234F">
        <w:t>0</w:t>
      </w:r>
      <w:r w:rsidRPr="001E26B9">
        <w:t xml:space="preserve">0 = </w:t>
      </w:r>
      <w:r w:rsidR="00C2724D">
        <w:t>25</w:t>
      </w:r>
      <w:r w:rsidR="000E234F">
        <w:t>00</w:t>
      </w:r>
      <w:r w:rsidRPr="001E26B9">
        <w:t xml:space="preserve"> l/d = </w:t>
      </w:r>
      <w:r w:rsidR="00C2724D">
        <w:t>2,5</w:t>
      </w:r>
      <w:r w:rsidRPr="001E26B9">
        <w:t xml:space="preserve"> m</w:t>
      </w:r>
      <w:r w:rsidRPr="000230D2">
        <w:rPr>
          <w:vertAlign w:val="superscript"/>
        </w:rPr>
        <w:t>3</w:t>
      </w:r>
      <w:r w:rsidRPr="001E26B9">
        <w:t>/d = 0,</w:t>
      </w:r>
      <w:r w:rsidR="00F06F6C">
        <w:t>0</w:t>
      </w:r>
      <w:r w:rsidR="00C2724D">
        <w:t>2</w:t>
      </w:r>
      <w:r w:rsidR="00054F10">
        <w:t>9</w:t>
      </w:r>
      <w:r w:rsidRPr="001E26B9">
        <w:t xml:space="preserve"> l/s </w:t>
      </w:r>
    </w:p>
    <w:p w:rsidR="001E26B9" w:rsidRPr="005535CC" w:rsidRDefault="001E26B9" w:rsidP="009A422D">
      <w:pPr>
        <w:pStyle w:val="Nadpisrovn3"/>
      </w:pPr>
      <w:r w:rsidRPr="005535CC">
        <w:t>4.</w:t>
      </w:r>
      <w:r w:rsidR="00107F8A">
        <w:t>5</w:t>
      </w:r>
      <w:r w:rsidRPr="005535CC">
        <w:t xml:space="preserve"> SPLAŠKOV</w:t>
      </w:r>
      <w:r w:rsidR="008C24D2">
        <w:t>É</w:t>
      </w:r>
      <w:r w:rsidRPr="005535CC">
        <w:t xml:space="preserve"> </w:t>
      </w:r>
      <w:r w:rsidR="008C24D2">
        <w:t>VODY</w:t>
      </w:r>
    </w:p>
    <w:p w:rsidR="00423476" w:rsidRDefault="00423476" w:rsidP="00EF40EA">
      <w:pPr>
        <w:pStyle w:val="Text"/>
      </w:pPr>
      <w:r>
        <w:t xml:space="preserve">Obec v současnosti nemá zbudovanou soustavu splaškové kanalizace napojenou na centrální </w:t>
      </w:r>
      <w:proofErr w:type="gramStart"/>
      <w:r>
        <w:t>ČOV,  takže</w:t>
      </w:r>
      <w:proofErr w:type="gramEnd"/>
      <w:r>
        <w:t xml:space="preserve"> v řešeném území žádná splašková kanalizace není. Stávají</w:t>
      </w:r>
      <w:r w:rsidR="00E670B6">
        <w:t xml:space="preserve">cí rodinné domy mají na svých pozemcích </w:t>
      </w:r>
      <w:r>
        <w:t>jímky</w:t>
      </w:r>
      <w:r w:rsidR="00E670B6">
        <w:t xml:space="preserve"> – septiky /žumpy/</w:t>
      </w:r>
      <w:r>
        <w:t xml:space="preserve">, z kterých </w:t>
      </w:r>
      <w:r w:rsidR="00341384">
        <w:t xml:space="preserve">jsou </w:t>
      </w:r>
      <w:r w:rsidR="00E670B6">
        <w:t>splaškové vody individuálně přečištěny či nikoliv a vypouštěny do vodoteče či volně do polí, remízků apod. Stávající způsob likvidace odpadních vod je nevyhovující.</w:t>
      </w:r>
      <w:r>
        <w:t xml:space="preserve"> </w:t>
      </w:r>
    </w:p>
    <w:p w:rsidR="00EF40EA" w:rsidRDefault="00423476" w:rsidP="00EF40EA">
      <w:pPr>
        <w:pStyle w:val="Text"/>
      </w:pPr>
      <w:r w:rsidRPr="0027077F">
        <w:t xml:space="preserve">V současnosti </w:t>
      </w:r>
      <w:r w:rsidR="0027077F" w:rsidRPr="0027077F">
        <w:t>se realizuje projekt "Splaškové kanalizace a ČOV" svazku obcí Brodek u Prostějova - Ondratice.</w:t>
      </w:r>
      <w:r w:rsidR="0027077F">
        <w:rPr>
          <w:rFonts w:ascii="Tahoma" w:hAnsi="Tahoma" w:cs="Tahoma"/>
          <w:color w:val="000000"/>
          <w:sz w:val="20"/>
          <w:szCs w:val="20"/>
          <w:lang w:val="en-US"/>
        </w:rPr>
        <w:t xml:space="preserve"> </w:t>
      </w:r>
      <w:r w:rsidR="00E670B6">
        <w:t xml:space="preserve">Z řešeného území </w:t>
      </w:r>
      <w:r w:rsidR="00B349E6">
        <w:t xml:space="preserve">budou </w:t>
      </w:r>
      <w:r w:rsidR="00E670B6">
        <w:t>s</w:t>
      </w:r>
      <w:r w:rsidR="00F00AC6">
        <w:t>plaškové odpadní vody z nově navržen</w:t>
      </w:r>
      <w:r w:rsidR="00F043B9">
        <w:t>é</w:t>
      </w:r>
      <w:r w:rsidR="00F00AC6">
        <w:t xml:space="preserve"> zástavby </w:t>
      </w:r>
      <w:r w:rsidR="00F043B9">
        <w:t xml:space="preserve">odvedeny </w:t>
      </w:r>
      <w:r w:rsidR="00EF40EA">
        <w:t xml:space="preserve">do </w:t>
      </w:r>
      <w:r w:rsidR="00027300">
        <w:t xml:space="preserve">navrhované </w:t>
      </w:r>
      <w:r w:rsidR="00647760">
        <w:t>kanalizační stoky DN 300</w:t>
      </w:r>
      <w:r w:rsidR="00B349E6">
        <w:t xml:space="preserve">. </w:t>
      </w:r>
      <w:r w:rsidR="00647760">
        <w:t>Nová</w:t>
      </w:r>
      <w:r w:rsidR="00EF40EA">
        <w:t xml:space="preserve"> stoka </w:t>
      </w:r>
      <w:r w:rsidR="0095291B">
        <w:t xml:space="preserve">bude </w:t>
      </w:r>
      <w:r w:rsidR="00C23DCD">
        <w:t>umístěn</w:t>
      </w:r>
      <w:r w:rsidR="00D137BE">
        <w:t>a</w:t>
      </w:r>
      <w:r w:rsidR="00C23DCD">
        <w:t xml:space="preserve"> </w:t>
      </w:r>
      <w:r w:rsidR="0007404B">
        <w:t>pod novou komunikací</w:t>
      </w:r>
      <w:r w:rsidR="00027300">
        <w:t>, která bude</w:t>
      </w:r>
      <w:r w:rsidR="0095291B">
        <w:t xml:space="preserve"> respektov</w:t>
      </w:r>
      <w:r w:rsidR="00027300">
        <w:t>at</w:t>
      </w:r>
      <w:r w:rsidR="0095291B">
        <w:t xml:space="preserve"> ochranná pásma </w:t>
      </w:r>
      <w:r w:rsidR="00027300">
        <w:t xml:space="preserve">ostatních </w:t>
      </w:r>
      <w:r w:rsidR="0095291B">
        <w:t>inženýrských sítí dle platné ČSN.</w:t>
      </w:r>
    </w:p>
    <w:p w:rsidR="00F00AC6" w:rsidRDefault="00C23DCD" w:rsidP="00F00AC6">
      <w:pPr>
        <w:pStyle w:val="Text"/>
      </w:pPr>
      <w:r>
        <w:t xml:space="preserve">Do kanalizační stoky budou </w:t>
      </w:r>
      <w:r w:rsidR="00B83FE1">
        <w:t>odvedeny pouze</w:t>
      </w:r>
      <w:r w:rsidR="00B349E6">
        <w:t xml:space="preserve"> splaškové vody.</w:t>
      </w:r>
    </w:p>
    <w:p w:rsidR="001E26B9" w:rsidRPr="001E26B9" w:rsidRDefault="001E26B9" w:rsidP="009A422D">
      <w:pPr>
        <w:pStyle w:val="Text"/>
      </w:pPr>
    </w:p>
    <w:p w:rsidR="001E26B9" w:rsidRPr="001E26B9" w:rsidRDefault="001E26B9" w:rsidP="009A422D">
      <w:pPr>
        <w:pStyle w:val="Text"/>
      </w:pPr>
      <w:r w:rsidRPr="001E26B9">
        <w:t xml:space="preserve">Data pro výpočet: </w:t>
      </w:r>
      <w:r w:rsidR="00027300">
        <w:t xml:space="preserve"> </w:t>
      </w:r>
    </w:p>
    <w:p w:rsidR="001E26B9" w:rsidRPr="001E26B9" w:rsidRDefault="001E26B9" w:rsidP="009A422D">
      <w:pPr>
        <w:pStyle w:val="Text"/>
      </w:pPr>
      <w:r w:rsidRPr="001E26B9">
        <w:t xml:space="preserve">Počet napojených RD: </w:t>
      </w:r>
      <w:r w:rsidR="002A5C2A">
        <w:t>7</w:t>
      </w:r>
      <w:r w:rsidRPr="001E26B9">
        <w:t xml:space="preserve"> </w:t>
      </w:r>
    </w:p>
    <w:p w:rsidR="001E26B9" w:rsidRPr="001E26B9" w:rsidRDefault="001E26B9" w:rsidP="009A422D">
      <w:pPr>
        <w:pStyle w:val="Text"/>
      </w:pPr>
      <w:r w:rsidRPr="001E26B9">
        <w:t xml:space="preserve">Počet napojených obyvatel: </w:t>
      </w:r>
      <w:r w:rsidR="00027300">
        <w:t>25</w:t>
      </w:r>
    </w:p>
    <w:p w:rsidR="001E26B9" w:rsidRPr="001E26B9" w:rsidRDefault="001E26B9" w:rsidP="009A422D">
      <w:pPr>
        <w:pStyle w:val="Text"/>
      </w:pPr>
      <w:r w:rsidRPr="001E26B9">
        <w:t xml:space="preserve">Potřeba vody: 100 l/os/den </w:t>
      </w:r>
    </w:p>
    <w:p w:rsidR="001E26B9" w:rsidRPr="001E26B9" w:rsidRDefault="001E26B9" w:rsidP="009A422D">
      <w:pPr>
        <w:pStyle w:val="Text"/>
      </w:pPr>
      <w:r w:rsidRPr="001E26B9">
        <w:t xml:space="preserve">Výpočet průměrného denního množství OV: </w:t>
      </w:r>
    </w:p>
    <w:p w:rsidR="005535CC" w:rsidRDefault="00EF40EA" w:rsidP="009A422D">
      <w:pPr>
        <w:pStyle w:val="Text"/>
      </w:pPr>
      <w:proofErr w:type="spellStart"/>
      <w:r>
        <w:t>Qdmax</w:t>
      </w:r>
      <w:proofErr w:type="spellEnd"/>
      <w:r>
        <w:t xml:space="preserve">, o = </w:t>
      </w:r>
      <w:r w:rsidR="00027300">
        <w:t>25</w:t>
      </w:r>
      <w:r w:rsidR="001E26B9" w:rsidRPr="001E26B9">
        <w:t xml:space="preserve"> x 1</w:t>
      </w:r>
      <w:r>
        <w:t>0</w:t>
      </w:r>
      <w:r w:rsidR="001E26B9" w:rsidRPr="001E26B9">
        <w:t xml:space="preserve">0 = </w:t>
      </w:r>
      <w:r w:rsidR="00027300">
        <w:t>25</w:t>
      </w:r>
      <w:r>
        <w:t>0</w:t>
      </w:r>
      <w:r w:rsidR="001E26B9" w:rsidRPr="001E26B9">
        <w:t>0 l/</w:t>
      </w:r>
      <w:r w:rsidR="001E26B9" w:rsidRPr="00EF40EA">
        <w:t xml:space="preserve">d = </w:t>
      </w:r>
      <w:r w:rsidR="00027300">
        <w:t>2,5</w:t>
      </w:r>
      <w:r w:rsidR="001E26B9" w:rsidRPr="00EF40EA">
        <w:t xml:space="preserve"> m</w:t>
      </w:r>
      <w:r w:rsidR="001E26B9" w:rsidRPr="000230D2">
        <w:rPr>
          <w:vertAlign w:val="superscript"/>
        </w:rPr>
        <w:t>3</w:t>
      </w:r>
      <w:r w:rsidR="001E26B9" w:rsidRPr="00EF40EA">
        <w:t xml:space="preserve">/d = </w:t>
      </w:r>
      <w:r w:rsidR="001E26B9" w:rsidRPr="00EF40EA">
        <w:rPr>
          <w:bCs/>
        </w:rPr>
        <w:t>0,</w:t>
      </w:r>
      <w:r w:rsidRPr="00EF40EA">
        <w:rPr>
          <w:bCs/>
        </w:rPr>
        <w:t>0</w:t>
      </w:r>
      <w:r w:rsidR="00027300">
        <w:rPr>
          <w:bCs/>
        </w:rPr>
        <w:t>2</w:t>
      </w:r>
      <w:r w:rsidR="002A5C2A">
        <w:rPr>
          <w:bCs/>
        </w:rPr>
        <w:t>9</w:t>
      </w:r>
      <w:r w:rsidR="001E26B9" w:rsidRPr="00EF40EA">
        <w:rPr>
          <w:bCs/>
        </w:rPr>
        <w:t xml:space="preserve"> l/s</w:t>
      </w:r>
      <w:r w:rsidR="001E26B9" w:rsidRPr="001E26B9">
        <w:rPr>
          <w:b/>
          <w:bCs/>
        </w:rPr>
        <w:t xml:space="preserve"> </w:t>
      </w:r>
    </w:p>
    <w:p w:rsidR="001E26B9" w:rsidRPr="005535CC" w:rsidRDefault="001E26B9" w:rsidP="009A422D">
      <w:pPr>
        <w:pStyle w:val="Nadpisrovn3"/>
      </w:pPr>
      <w:r w:rsidRPr="005535CC">
        <w:t>4.</w:t>
      </w:r>
      <w:r w:rsidR="00107F8A">
        <w:t>6</w:t>
      </w:r>
      <w:r w:rsidRPr="005535CC">
        <w:t xml:space="preserve"> DEŠŤOVÁ </w:t>
      </w:r>
      <w:r w:rsidR="008C24D2">
        <w:t>VODY</w:t>
      </w:r>
      <w:r w:rsidRPr="005535CC">
        <w:t xml:space="preserve"> </w:t>
      </w:r>
    </w:p>
    <w:p w:rsidR="00CA71AB" w:rsidRPr="001E26B9" w:rsidRDefault="00CA71AB" w:rsidP="0027077F">
      <w:pPr>
        <w:autoSpaceDE w:val="0"/>
        <w:autoSpaceDN w:val="0"/>
        <w:adjustRightInd w:val="0"/>
        <w:spacing w:after="0" w:line="240" w:lineRule="auto"/>
        <w:jc w:val="both"/>
      </w:pPr>
      <w:r>
        <w:t xml:space="preserve">Obec nemá doposud vybudovanou soustavu dešťové kanalizace. </w:t>
      </w:r>
      <w:r w:rsidR="00F118F9">
        <w:t>Dle Plánu rozvoje vodovodů a kanalizací Olomouckého kraje a dle platného územního plánu obce je navrženo vybudování oddílného kanalizačního systému</w:t>
      </w:r>
      <w:r w:rsidR="006A7F34">
        <w:t xml:space="preserve"> tzn., že</w:t>
      </w:r>
      <w:r w:rsidR="0027077F" w:rsidRPr="0027077F">
        <w:t xml:space="preserve"> současný kanalizační systém bude sloužit dále odděleně jen jako dešťová kanalizace po dokončení a zahájení provozu budované splaškové kanalizace a ČO</w:t>
      </w:r>
      <w:r w:rsidR="0027077F">
        <w:t xml:space="preserve">V.   </w:t>
      </w:r>
      <w:r w:rsidR="006A7F34">
        <w:t xml:space="preserve">V řešeném území </w:t>
      </w:r>
      <w:r w:rsidR="00070BD7">
        <w:t xml:space="preserve">může být v budoucnu </w:t>
      </w:r>
      <w:r w:rsidR="006A7F34">
        <w:t>vybudována dešťová kanalizace min. DN 300, do které budou odvedeny dešťové vody z automobilové komunika</w:t>
      </w:r>
      <w:r w:rsidR="00274E3D">
        <w:t>ce, vjezdů a parkovacích stání</w:t>
      </w:r>
      <w:r w:rsidR="00014B22">
        <w:t>.</w:t>
      </w:r>
      <w:r w:rsidR="00E16955">
        <w:t xml:space="preserve"> </w:t>
      </w:r>
      <w:r w:rsidR="00F22BF0">
        <w:t>Dalším řešením může být odvedení dešťových vod pomocí vsakovacích objektů umístěných v zelených plochách.</w:t>
      </w:r>
      <w:r w:rsidR="00274E3D">
        <w:t xml:space="preserve"> </w:t>
      </w:r>
      <w:r w:rsidR="008651BD">
        <w:t xml:space="preserve">Na </w:t>
      </w:r>
      <w:r w:rsidR="006A7F34">
        <w:t xml:space="preserve">nezpevněných </w:t>
      </w:r>
      <w:r w:rsidR="0007382B">
        <w:t xml:space="preserve">zelených </w:t>
      </w:r>
      <w:r w:rsidR="006A7F34">
        <w:t xml:space="preserve">plochách </w:t>
      </w:r>
      <w:r w:rsidR="0007382B">
        <w:t>veřejného prostranství a soukromých pozemcích budou vody vsakovány do terénu.</w:t>
      </w:r>
      <w:r w:rsidR="008651BD">
        <w:t xml:space="preserve"> </w:t>
      </w:r>
      <w:r w:rsidR="0007382B">
        <w:t xml:space="preserve">Dešťové vody ze zelených ploch je nutno, v souladu s novými požadavky na odkanalizování obcí, zasakovat, zmenšit tím odtoková množství a naopak zvýšit množství vod podzemních. </w:t>
      </w:r>
      <w:r w:rsidR="008651BD">
        <w:t>Na soukromých pozemcích j</w:t>
      </w:r>
      <w:r w:rsidRPr="001E26B9">
        <w:t>e třeba dbát na trvalé zajištění dostatečné plochy schopn</w:t>
      </w:r>
      <w:r w:rsidR="008651BD">
        <w:t>é</w:t>
      </w:r>
      <w:r w:rsidRPr="001E26B9">
        <w:t xml:space="preserve"> vsakov</w:t>
      </w:r>
      <w:r w:rsidR="008651BD">
        <w:t xml:space="preserve">at a </w:t>
      </w:r>
      <w:r w:rsidRPr="001E26B9">
        <w:t>zadržov</w:t>
      </w:r>
      <w:r w:rsidR="008651BD">
        <w:t>at</w:t>
      </w:r>
      <w:r w:rsidRPr="001E26B9">
        <w:t xml:space="preserve"> dešťové vody; nebezpečné je zejména postupné přibývání zpevněných ploch v zahradách např.</w:t>
      </w:r>
      <w:r>
        <w:t xml:space="preserve"> </w:t>
      </w:r>
      <w:r w:rsidRPr="001E26B9">
        <w:t xml:space="preserve">výstavbou zahradních krbů, bazénů, hřišť, garáží, přístřešků, hospodářských budov, teras, chodníků apod. Všechny tyto doplňkové stavby a stavby, které je možno realizovat bez ohlášení či stavebního povolení, nesmí snížit vsakovací schopnost pozemku pod přípustnou míru (viz ustanovení §21, </w:t>
      </w:r>
      <w:proofErr w:type="gramStart"/>
      <w:r w:rsidRPr="001E26B9">
        <w:t xml:space="preserve">odst.3, </w:t>
      </w:r>
      <w:proofErr w:type="spellStart"/>
      <w:r w:rsidRPr="001E26B9">
        <w:t>pís</w:t>
      </w:r>
      <w:proofErr w:type="spellEnd"/>
      <w:proofErr w:type="gramEnd"/>
      <w:r w:rsidRPr="001E26B9">
        <w:t>.</w:t>
      </w:r>
      <w:r>
        <w:t xml:space="preserve"> </w:t>
      </w:r>
      <w:r w:rsidRPr="001E26B9">
        <w:t xml:space="preserve">a) vyhl.č.501/2006 Sb., o obecných požadavcích na využívání území). </w:t>
      </w:r>
    </w:p>
    <w:p w:rsidR="00CA71AB" w:rsidRDefault="0007382B" w:rsidP="00CA71AB">
      <w:pPr>
        <w:pStyle w:val="Text"/>
      </w:pPr>
      <w:r>
        <w:t>D</w:t>
      </w:r>
      <w:r w:rsidR="00CA71AB" w:rsidRPr="001E26B9">
        <w:t>ešťové vody ze střech a zpevněných ploch rodinných domů</w:t>
      </w:r>
      <w:r>
        <w:t xml:space="preserve"> budou zasakovány to terénu např. pomocí drenážního potrubí a vsakovacích studní na pozemku majitele. </w:t>
      </w:r>
    </w:p>
    <w:p w:rsidR="00727890" w:rsidRPr="005535CC" w:rsidRDefault="00727890" w:rsidP="00727890">
      <w:pPr>
        <w:pStyle w:val="Nadpisrovn3"/>
      </w:pPr>
      <w:r w:rsidRPr="005535CC">
        <w:t>4.</w:t>
      </w:r>
      <w:r w:rsidR="00107F8A">
        <w:t>7</w:t>
      </w:r>
      <w:r w:rsidRPr="005535CC">
        <w:t xml:space="preserve"> ZÁSOBOVÁNÍ ELEKTRICKOU ENERGIÍ </w:t>
      </w:r>
    </w:p>
    <w:p w:rsidR="00D16733" w:rsidRPr="003D3DCC" w:rsidRDefault="00D16733" w:rsidP="003D3DCC">
      <w:pPr>
        <w:pStyle w:val="Text"/>
      </w:pPr>
      <w:r w:rsidRPr="003D3DCC">
        <w:t xml:space="preserve">Území obce Ondratice je v současné době napojeno dvěma odbočkami z venkovního vedení VN </w:t>
      </w:r>
      <w:r w:rsidR="003D3DCC" w:rsidRPr="003D3DCC">
        <w:t xml:space="preserve">  </w:t>
      </w:r>
      <w:r w:rsidRPr="003D3DCC">
        <w:t>22</w:t>
      </w:r>
      <w:r w:rsidR="003D3DCC" w:rsidRPr="003D3DCC">
        <w:t xml:space="preserve"> </w:t>
      </w:r>
      <w:proofErr w:type="spellStart"/>
      <w:r w:rsidR="003D3DCC" w:rsidRPr="003D3DCC">
        <w:t>kV</w:t>
      </w:r>
      <w:proofErr w:type="spellEnd"/>
      <w:r w:rsidR="003D3DCC" w:rsidRPr="003D3DCC">
        <w:t xml:space="preserve">, s napěťovou hladinou 22 </w:t>
      </w:r>
      <w:proofErr w:type="spellStart"/>
      <w:r w:rsidRPr="003D3DCC">
        <w:t>kV</w:t>
      </w:r>
      <w:proofErr w:type="spellEnd"/>
      <w:r w:rsidRPr="003D3DCC">
        <w:t>, 50</w:t>
      </w:r>
      <w:r w:rsidR="003D3DCC" w:rsidRPr="003D3DCC">
        <w:t xml:space="preserve"> </w:t>
      </w:r>
      <w:r w:rsidRPr="003D3DCC">
        <w:t xml:space="preserve">Hz. Hlavní odbočky VN jsou uloženy na betonových sloupech. </w:t>
      </w:r>
    </w:p>
    <w:p w:rsidR="003D3DCC" w:rsidRPr="003D3DCC" w:rsidRDefault="00916C18" w:rsidP="003D3DCC">
      <w:pPr>
        <w:pStyle w:val="Text"/>
      </w:pPr>
      <w:r w:rsidRPr="003D3DCC">
        <w:t xml:space="preserve">V řešeném území se nachází nadzemní vedení VN </w:t>
      </w:r>
      <w:r>
        <w:t xml:space="preserve">22 </w:t>
      </w:r>
      <w:proofErr w:type="spellStart"/>
      <w:r>
        <w:t>kV</w:t>
      </w:r>
      <w:proofErr w:type="spellEnd"/>
      <w:r>
        <w:t xml:space="preserve"> </w:t>
      </w:r>
      <w:r w:rsidRPr="003D3DCC">
        <w:t>uložené na betonových sloupech</w:t>
      </w:r>
      <w:r>
        <w:t>, které ovlivnilo</w:t>
      </w:r>
      <w:r w:rsidRPr="003D3DCC">
        <w:t xml:space="preserve"> </w:t>
      </w:r>
      <w:r w:rsidR="00F22BF0">
        <w:t>rozdělení pozemků na stavební parcely</w:t>
      </w:r>
      <w:r>
        <w:t xml:space="preserve">. Vedení vysokého napětí prochází příčně přes obě </w:t>
      </w:r>
      <w:r>
        <w:lastRenderedPageBreak/>
        <w:t>lokality Z1 a Z2.</w:t>
      </w:r>
      <w:r w:rsidR="00D16733" w:rsidRPr="003D3DCC">
        <w:t xml:space="preserve"> </w:t>
      </w:r>
      <w:r>
        <w:t xml:space="preserve">Vedení VN </w:t>
      </w:r>
      <w:r w:rsidR="00135600">
        <w:t>je svedeno do</w:t>
      </w:r>
      <w:r>
        <w:t xml:space="preserve"> trafostanice </w:t>
      </w:r>
      <w:r w:rsidRPr="003D3DCC">
        <w:t xml:space="preserve">22/0,4 </w:t>
      </w:r>
      <w:proofErr w:type="spellStart"/>
      <w:r w:rsidRPr="003D3DCC">
        <w:t>kV</w:t>
      </w:r>
      <w:proofErr w:type="spellEnd"/>
      <w:r>
        <w:t xml:space="preserve"> p</w:t>
      </w:r>
      <w:r w:rsidR="00D16733" w:rsidRPr="003D3DCC">
        <w:t>oblíž objektu hasičské zbrojnice směrem na jih, ze které jsou pak napojeny rozvody nízkého napětí pro současnou část zastavěného území obce.</w:t>
      </w:r>
      <w:r w:rsidR="00135600">
        <w:t xml:space="preserve"> Nadzemní vedení VN se dotýká zájmů a práv vlastníků pozemků, přes které je vedeno, nicméně jeho ochranné pásmo je dle ČSN 458/200Sb. 7m </w:t>
      </w:r>
      <w:r w:rsidR="00F22BF0">
        <w:t xml:space="preserve">od krajního vodiče </w:t>
      </w:r>
      <w:r w:rsidR="00135600">
        <w:t xml:space="preserve">pro zařízení zrealizovaná od roku 1995 s napětím od 1kV do 35 </w:t>
      </w:r>
      <w:proofErr w:type="spellStart"/>
      <w:r w:rsidR="00135600">
        <w:t>kV</w:t>
      </w:r>
      <w:proofErr w:type="spellEnd"/>
      <w:r w:rsidR="00135600">
        <w:t xml:space="preserve">.  Požadavek je ponechání volné prostoru v linii vedení VN. </w:t>
      </w:r>
    </w:p>
    <w:p w:rsidR="003D3DCC" w:rsidRDefault="003D3DCC" w:rsidP="003D3DCC">
      <w:pPr>
        <w:pStyle w:val="Text"/>
      </w:pPr>
      <w:r w:rsidRPr="003D3DCC">
        <w:t xml:space="preserve">Rozvody nízkého napětí 4x 400/230 </w:t>
      </w:r>
      <w:r w:rsidR="00BB20A3">
        <w:t xml:space="preserve">V </w:t>
      </w:r>
      <w:r w:rsidRPr="003D3DCC">
        <w:t>jsou v řešeném území vedeny na betonových sloupech podél stávající zástavby na střešnících jednotlivých objektů. Ukončení kabelů venkovního vedení je v pojistkových skříních na objektech, pilířích na hranicích parcel nebo ve skříních na sloupech.</w:t>
      </w:r>
    </w:p>
    <w:p w:rsidR="00863595" w:rsidRDefault="004A29F0" w:rsidP="003D3DCC">
      <w:pPr>
        <w:pStyle w:val="Text"/>
      </w:pPr>
      <w:r>
        <w:t xml:space="preserve">Návrh zachovává toto stávající vedení včetně umístění. </w:t>
      </w:r>
    </w:p>
    <w:p w:rsidR="004A29F0" w:rsidRDefault="004A29F0" w:rsidP="003D3DCC">
      <w:pPr>
        <w:pStyle w:val="Text"/>
      </w:pPr>
      <w:r>
        <w:t xml:space="preserve">Dále se počítá s tím, že se položí nový podzemní kabel NN a to v části </w:t>
      </w:r>
      <w:r w:rsidR="00BB20A3">
        <w:t xml:space="preserve">lokality </w:t>
      </w:r>
      <w:r>
        <w:t xml:space="preserve">Z2 </w:t>
      </w:r>
      <w:r w:rsidR="00793A8A">
        <w:t xml:space="preserve">v zeleném pásu </w:t>
      </w:r>
      <w:r>
        <w:t xml:space="preserve">v linii zpevněného chodníku. </w:t>
      </w:r>
      <w:r w:rsidR="00793A8A">
        <w:t xml:space="preserve">Podzemní vedení </w:t>
      </w:r>
      <w:proofErr w:type="gramStart"/>
      <w:r w:rsidR="00793A8A">
        <w:t>bude</w:t>
      </w:r>
      <w:proofErr w:type="gramEnd"/>
      <w:r w:rsidR="00793A8A">
        <w:t xml:space="preserve"> napojena na nadzemní vedení </w:t>
      </w:r>
      <w:r w:rsidR="00F22BF0">
        <w:t>s</w:t>
      </w:r>
      <w:r w:rsidR="00BB20A3">
        <w:t xml:space="preserve">oučasně s vedením NN </w:t>
      </w:r>
      <w:proofErr w:type="gramStart"/>
      <w:r w:rsidR="00BB20A3">
        <w:t>bude</w:t>
      </w:r>
      <w:proofErr w:type="gramEnd"/>
      <w:r w:rsidR="00BB20A3">
        <w:t xml:space="preserve"> položeno nové vedení VO.</w:t>
      </w:r>
      <w:r w:rsidR="00014B22">
        <w:t xml:space="preserve"> </w:t>
      </w:r>
    </w:p>
    <w:p w:rsidR="00D16733" w:rsidRPr="00793A8A" w:rsidRDefault="003D3DCC" w:rsidP="003D3DCC">
      <w:pPr>
        <w:pStyle w:val="Text"/>
      </w:pPr>
      <w:r w:rsidRPr="003D3DCC">
        <w:t>Veřejné osvětlení v obci je vedené v převážné části trasy distribučních rozvodů NN, jen v koncových obydlených částech obce /řešené území/ je vedeno samostatně. Vesměs se jedná o výložníková svítidla, která jsou umístěna na podpěrných bodech sítě NN spolu s vedením NN. Veřejné osvětlení je napojeno ze samostatné skříně</w:t>
      </w:r>
      <w:r w:rsidR="00BB20A3">
        <w:t xml:space="preserve"> VO</w:t>
      </w:r>
      <w:r w:rsidRPr="003D3DCC">
        <w:t xml:space="preserve">. </w:t>
      </w:r>
      <w:r w:rsidR="00793A8A" w:rsidRPr="00793A8A">
        <w:t>Nové veřejné osvětlení bude instalováno na stožáre</w:t>
      </w:r>
      <w:r w:rsidR="00014B22">
        <w:t>ch vysokých 4-5 m podél silnice v lokalitě Z2 a zároveň bude osvětlovat i chodník.</w:t>
      </w:r>
    </w:p>
    <w:p w:rsidR="00793A8A" w:rsidRPr="005E7BF6" w:rsidRDefault="00727890" w:rsidP="005E7BF6">
      <w:pPr>
        <w:pStyle w:val="Text"/>
      </w:pPr>
      <w:r w:rsidRPr="005E7BF6">
        <w:t xml:space="preserve">Nová rozvodná energetická vedení NN jsou uvažována v kabelovém zemním provedení, v souladu s § 24 odst. (1) </w:t>
      </w:r>
      <w:proofErr w:type="spellStart"/>
      <w:r w:rsidRPr="005E7BF6">
        <w:t>vyhl</w:t>
      </w:r>
      <w:proofErr w:type="spellEnd"/>
      <w:r w:rsidRPr="005E7BF6">
        <w:t>. č. 501/2006 Sb., o obecných požadavcích na využívání území, podle kterého se rozvodné energetické a telekomunikační vedení v zastavěných částech obcí umísťují pod zem.</w:t>
      </w:r>
      <w:r w:rsidR="00793A8A" w:rsidRPr="005E7BF6">
        <w:t xml:space="preserve"> </w:t>
      </w:r>
    </w:p>
    <w:p w:rsidR="004A29F0" w:rsidRDefault="00793A8A" w:rsidP="00727890">
      <w:pPr>
        <w:pStyle w:val="Text"/>
        <w:rPr>
          <w:rFonts w:cs="Arial"/>
          <w:color w:val="000000"/>
        </w:rPr>
      </w:pPr>
      <w:r>
        <w:rPr>
          <w:rFonts w:cs="Arial"/>
          <w:color w:val="000000"/>
        </w:rPr>
        <w:t xml:space="preserve">Stožárová trafostanice bude přezbrojena transformátorem 250 </w:t>
      </w:r>
      <w:proofErr w:type="spellStart"/>
      <w:r>
        <w:rPr>
          <w:rFonts w:cs="Arial"/>
          <w:color w:val="000000"/>
        </w:rPr>
        <w:t>kVA</w:t>
      </w:r>
      <w:proofErr w:type="spellEnd"/>
      <w:r>
        <w:rPr>
          <w:rFonts w:cs="Arial"/>
          <w:color w:val="000000"/>
        </w:rPr>
        <w:t xml:space="preserve">. </w:t>
      </w:r>
      <w:r w:rsidR="004A29F0">
        <w:rPr>
          <w:rFonts w:cs="Arial"/>
          <w:color w:val="000000"/>
        </w:rPr>
        <w:t>Pro navrhovaných 7 RD se předpokládá cca 6 kW nárůstu soudobého odběru / při předpokladu 0,83 kW na odběratele/.</w:t>
      </w:r>
    </w:p>
    <w:p w:rsidR="00EF40EA" w:rsidRPr="005535CC" w:rsidRDefault="00727890" w:rsidP="00EF40EA">
      <w:pPr>
        <w:pStyle w:val="Nadpisrovn3"/>
      </w:pPr>
      <w:r>
        <w:t>4.</w:t>
      </w:r>
      <w:r w:rsidR="00107F8A">
        <w:t>8</w:t>
      </w:r>
      <w:r w:rsidR="00EF40EA" w:rsidRPr="005535CC">
        <w:t xml:space="preserve"> ZÁSOBOVÁNÍ PLYNEM </w:t>
      </w:r>
    </w:p>
    <w:p w:rsidR="00727890" w:rsidRPr="00C05270" w:rsidRDefault="00727890" w:rsidP="00DA1B5E">
      <w:pPr>
        <w:pStyle w:val="Text"/>
      </w:pPr>
      <w:r w:rsidRPr="00C05270">
        <w:t xml:space="preserve">Na katastru obce Ondratice se nachází stávající rozvod plynu STL 0,3 </w:t>
      </w:r>
      <w:proofErr w:type="spellStart"/>
      <w:r w:rsidRPr="00C05270">
        <w:t>MPa</w:t>
      </w:r>
      <w:proofErr w:type="spellEnd"/>
      <w:r w:rsidRPr="00C05270">
        <w:t xml:space="preserve">. Zásobování obce je z přívodního plynovodu ze směru od  obce Brodek u Prostějova. </w:t>
      </w:r>
      <w:r w:rsidR="00443EF0">
        <w:t>Rozvod plynu byl v obci proveden na bázi STL plynovodu z materiálu PE, SDR 11, těžké řady v dimenzích DN 90 a 63 s přívodem k obci DN 110.</w:t>
      </w:r>
    </w:p>
    <w:p w:rsidR="00EF40EA" w:rsidRPr="00443EF0" w:rsidRDefault="00DA1B5E" w:rsidP="00443EF0">
      <w:pPr>
        <w:pStyle w:val="Text"/>
      </w:pPr>
      <w:r w:rsidRPr="00443EF0">
        <w:t>Lokalit</w:t>
      </w:r>
      <w:r w:rsidR="00D16733">
        <w:t>y</w:t>
      </w:r>
      <w:r w:rsidRPr="00443EF0">
        <w:t xml:space="preserve"> Z</w:t>
      </w:r>
      <w:r w:rsidR="00C05270" w:rsidRPr="00443EF0">
        <w:t>1 a Z2</w:t>
      </w:r>
      <w:r w:rsidRPr="00443EF0">
        <w:t xml:space="preserve"> </w:t>
      </w:r>
      <w:r w:rsidR="00D16733">
        <w:t>budou</w:t>
      </w:r>
      <w:r w:rsidR="00727890" w:rsidRPr="00443EF0">
        <w:t xml:space="preserve"> zásobe</w:t>
      </w:r>
      <w:r w:rsidR="00D16733">
        <w:t>ny</w:t>
      </w:r>
      <w:r w:rsidR="00727890" w:rsidRPr="00443EF0">
        <w:t xml:space="preserve"> </w:t>
      </w:r>
      <w:r w:rsidR="00443EF0" w:rsidRPr="00443EF0">
        <w:t xml:space="preserve">ze </w:t>
      </w:r>
      <w:r w:rsidR="00C05270" w:rsidRPr="00443EF0">
        <w:t>stávající</w:t>
      </w:r>
      <w:r w:rsidR="00443EF0" w:rsidRPr="00443EF0">
        <w:t>ho</w:t>
      </w:r>
      <w:r w:rsidR="00727890" w:rsidRPr="00443EF0">
        <w:t xml:space="preserve"> plynovod</w:t>
      </w:r>
      <w:r w:rsidR="00443EF0" w:rsidRPr="00443EF0">
        <w:t>u STL PE DN</w:t>
      </w:r>
      <w:r w:rsidR="00727890" w:rsidRPr="00443EF0">
        <w:t xml:space="preserve"> 63. </w:t>
      </w:r>
      <w:r w:rsidR="00443EF0" w:rsidRPr="00443EF0">
        <w:t xml:space="preserve">Tento plynovod má dle RWE JMP, a.s. dostatečnou přenosovou kapacitu pro napojení všech objektů v řešeném území. </w:t>
      </w:r>
    </w:p>
    <w:p w:rsidR="00EF40EA" w:rsidRPr="00443EF0" w:rsidRDefault="00A04E03" w:rsidP="00443EF0">
      <w:pPr>
        <w:pStyle w:val="Text"/>
      </w:pPr>
      <w:r w:rsidRPr="00443EF0">
        <w:t>Nová výstavba musí respektovat ochranná pásma plynovod</w:t>
      </w:r>
      <w:r w:rsidR="00C05270" w:rsidRPr="00443EF0">
        <w:t>u.</w:t>
      </w:r>
    </w:p>
    <w:p w:rsidR="00EF40EA" w:rsidRDefault="00EF40EA" w:rsidP="00EF40EA">
      <w:pPr>
        <w:pStyle w:val="Text"/>
        <w:rPr>
          <w:rFonts w:cstheme="minorBidi"/>
        </w:rPr>
      </w:pPr>
    </w:p>
    <w:p w:rsidR="00EF40EA" w:rsidRDefault="00EF40EA" w:rsidP="00EF40EA">
      <w:pPr>
        <w:pStyle w:val="Text"/>
        <w:rPr>
          <w:rFonts w:cstheme="minorBidi"/>
        </w:rPr>
      </w:pPr>
      <w:r>
        <w:rPr>
          <w:rFonts w:cstheme="minorBidi"/>
        </w:rPr>
        <w:t xml:space="preserve">Roční potřeba plynu: </w:t>
      </w:r>
      <w:r w:rsidR="008C24D2">
        <w:rPr>
          <w:rFonts w:cstheme="minorBidi"/>
        </w:rPr>
        <w:t xml:space="preserve">7 </w:t>
      </w:r>
      <w:r>
        <w:rPr>
          <w:rFonts w:cstheme="minorBidi"/>
        </w:rPr>
        <w:t>RD x 3500 m</w:t>
      </w:r>
      <w:r w:rsidRPr="000230D2">
        <w:rPr>
          <w:rFonts w:cstheme="minorBidi"/>
          <w:vertAlign w:val="superscript"/>
        </w:rPr>
        <w:t>3</w:t>
      </w:r>
      <w:r>
        <w:rPr>
          <w:rFonts w:cstheme="minorBidi"/>
        </w:rPr>
        <w:t xml:space="preserve">/rok = </w:t>
      </w:r>
      <w:r w:rsidR="008C24D2">
        <w:rPr>
          <w:rFonts w:cstheme="minorBidi"/>
        </w:rPr>
        <w:t>24</w:t>
      </w:r>
      <w:r>
        <w:rPr>
          <w:rFonts w:cstheme="minorBidi"/>
        </w:rPr>
        <w:t xml:space="preserve"> 500 m</w:t>
      </w:r>
      <w:r w:rsidRPr="000230D2">
        <w:rPr>
          <w:rFonts w:cstheme="minorBidi"/>
          <w:vertAlign w:val="superscript"/>
        </w:rPr>
        <w:t>3</w:t>
      </w:r>
      <w:r>
        <w:rPr>
          <w:rFonts w:cstheme="minorBidi"/>
        </w:rPr>
        <w:t xml:space="preserve">/rok </w:t>
      </w:r>
    </w:p>
    <w:p w:rsidR="00EF40EA" w:rsidRDefault="00EF40EA" w:rsidP="00EF40EA">
      <w:pPr>
        <w:pStyle w:val="Text"/>
        <w:rPr>
          <w:rFonts w:cstheme="minorBidi"/>
        </w:rPr>
      </w:pPr>
      <w:r>
        <w:rPr>
          <w:rFonts w:cstheme="minorBidi"/>
        </w:rPr>
        <w:t xml:space="preserve">Hodinová spotřeba plynu: </w:t>
      </w:r>
      <w:r w:rsidR="008C24D2">
        <w:rPr>
          <w:rFonts w:cstheme="minorBidi"/>
        </w:rPr>
        <w:t>7</w:t>
      </w:r>
      <w:r>
        <w:rPr>
          <w:rFonts w:cstheme="minorBidi"/>
        </w:rPr>
        <w:t xml:space="preserve"> RD x 3 m</w:t>
      </w:r>
      <w:r w:rsidRPr="000230D2">
        <w:rPr>
          <w:rFonts w:cstheme="minorBidi"/>
          <w:vertAlign w:val="superscript"/>
        </w:rPr>
        <w:t>3</w:t>
      </w:r>
      <w:r>
        <w:rPr>
          <w:rFonts w:cstheme="minorBidi"/>
        </w:rPr>
        <w:t xml:space="preserve">/hod = </w:t>
      </w:r>
      <w:r w:rsidR="008C24D2">
        <w:rPr>
          <w:rFonts w:cstheme="minorBidi"/>
        </w:rPr>
        <w:t>2</w:t>
      </w:r>
      <w:r w:rsidR="002A5C2A">
        <w:rPr>
          <w:rFonts w:cstheme="minorBidi"/>
        </w:rPr>
        <w:t>1</w:t>
      </w:r>
      <w:r>
        <w:rPr>
          <w:rFonts w:cstheme="minorBidi"/>
        </w:rPr>
        <w:t xml:space="preserve"> m</w:t>
      </w:r>
      <w:r w:rsidRPr="000230D2">
        <w:rPr>
          <w:rFonts w:cstheme="minorBidi"/>
          <w:vertAlign w:val="superscript"/>
        </w:rPr>
        <w:t>3</w:t>
      </w:r>
      <w:r>
        <w:rPr>
          <w:rFonts w:cstheme="minorBidi"/>
        </w:rPr>
        <w:t xml:space="preserve">/hod </w:t>
      </w:r>
    </w:p>
    <w:p w:rsidR="005535CC" w:rsidRPr="005535CC" w:rsidRDefault="00107F8A" w:rsidP="00727890">
      <w:pPr>
        <w:pStyle w:val="Nadpisrovn3"/>
      </w:pPr>
      <w:r>
        <w:t>4.9</w:t>
      </w:r>
      <w:r w:rsidR="005535CC" w:rsidRPr="005535CC">
        <w:t xml:space="preserve"> VEŘEJNÉ KOMUNIKAČNÍ SÍTĚ </w:t>
      </w:r>
    </w:p>
    <w:p w:rsidR="005535CC" w:rsidRDefault="00C2724D" w:rsidP="00C2724D">
      <w:pPr>
        <w:pStyle w:val="Text"/>
        <w:ind w:firstLine="0"/>
      </w:pPr>
      <w:r>
        <w:t xml:space="preserve"> Lokalitě prochází v prostoru veřejného prostranství a komunikace sdělovací kabel </w:t>
      </w:r>
      <w:r w:rsidR="0036705A">
        <w:t xml:space="preserve">společnosti Telefónica Czech Republic, </w:t>
      </w:r>
      <w:proofErr w:type="gramStart"/>
      <w:r w:rsidR="0036705A">
        <w:t>a.s..</w:t>
      </w:r>
      <w:proofErr w:type="gramEnd"/>
      <w:r w:rsidR="0036705A">
        <w:t xml:space="preserve"> </w:t>
      </w:r>
      <w:r w:rsidR="005535CC" w:rsidRPr="00DF3D73">
        <w:t xml:space="preserve">V rámci výstavby inženýrských sítí v dané lokalitě se </w:t>
      </w:r>
      <w:r w:rsidR="00DF3D73" w:rsidRPr="00DF3D73">
        <w:t>ne</w:t>
      </w:r>
      <w:r w:rsidR="005535CC" w:rsidRPr="00DF3D73">
        <w:t>předpokládá položení</w:t>
      </w:r>
      <w:r w:rsidR="0036705A">
        <w:t xml:space="preserve"> dalších</w:t>
      </w:r>
      <w:r w:rsidR="005535CC" w:rsidRPr="00DF3D73">
        <w:t xml:space="preserve"> veřejných komunikačních a datových sítí. </w:t>
      </w:r>
      <w:r w:rsidR="005E7BF6">
        <w:t>V případě nárůstu telefonních linek výstavbou RD bude nutné zajistit kapacitu pro nových 7 RD.</w:t>
      </w:r>
      <w:r w:rsidR="005E7BF6" w:rsidRPr="005E7BF6">
        <w:t xml:space="preserve"> </w:t>
      </w:r>
      <w:r w:rsidR="005E7BF6">
        <w:t>Změny řešení</w:t>
      </w:r>
      <w:r w:rsidR="005E7BF6" w:rsidRPr="00DF3D73">
        <w:t xml:space="preserve"> včetně kapacit budou upřesněn</w:t>
      </w:r>
      <w:r w:rsidR="0027077F">
        <w:t>y</w:t>
      </w:r>
      <w:r w:rsidR="005E7BF6" w:rsidRPr="00DF3D73">
        <w:t xml:space="preserve"> v dalších fázích projektových prací.</w:t>
      </w:r>
      <w:r w:rsidR="005E7BF6">
        <w:t xml:space="preserve"> Komunikační kabely by pak byly položeny v chodníku či zeleném pásu, s napojením na stávající telekomunikační síť.</w:t>
      </w:r>
    </w:p>
    <w:p w:rsidR="005E7BF6" w:rsidRDefault="005E7BF6" w:rsidP="00C2724D">
      <w:pPr>
        <w:pStyle w:val="Text"/>
        <w:ind w:firstLine="0"/>
      </w:pPr>
      <w:r>
        <w:t xml:space="preserve">Rozhlas je v obci bezdrátový s reproduktory umístěnými na </w:t>
      </w:r>
      <w:r w:rsidRPr="00E65D42">
        <w:t>sloupech</w:t>
      </w:r>
      <w:r w:rsidR="0027077F" w:rsidRPr="00E65D42">
        <w:t xml:space="preserve"> veřejného osvětlení, které jsou ve vlastnictví obce</w:t>
      </w:r>
      <w:r w:rsidR="00E65D42" w:rsidRPr="00E65D42">
        <w:t>.</w:t>
      </w:r>
    </w:p>
    <w:p w:rsidR="00145CD9" w:rsidRDefault="00145CD9" w:rsidP="009A422D">
      <w:pPr>
        <w:pStyle w:val="Nadpisrovn3"/>
      </w:pPr>
    </w:p>
    <w:p w:rsidR="00145CD9" w:rsidRDefault="00145CD9" w:rsidP="009A422D">
      <w:pPr>
        <w:pStyle w:val="Nadpisrovn3"/>
      </w:pPr>
    </w:p>
    <w:p w:rsidR="005535CC" w:rsidRPr="005535CC" w:rsidRDefault="005535CC" w:rsidP="009A422D">
      <w:pPr>
        <w:pStyle w:val="Nadpisrovn3"/>
      </w:pPr>
      <w:r w:rsidRPr="005535CC">
        <w:lastRenderedPageBreak/>
        <w:t>4.1</w:t>
      </w:r>
      <w:r w:rsidR="00727890">
        <w:t>0</w:t>
      </w:r>
      <w:r w:rsidRPr="005535CC">
        <w:t xml:space="preserve"> NAKLÁDÁNÍ S ODPADY </w:t>
      </w:r>
    </w:p>
    <w:p w:rsidR="005535CC" w:rsidRPr="001438BD" w:rsidRDefault="00383585" w:rsidP="001438BD">
      <w:pPr>
        <w:pStyle w:val="Text"/>
      </w:pPr>
      <w:r>
        <w:t>Domovní odpad je a bude ukládán do nádob na pozemcích majitelů soukromých parcel.</w:t>
      </w:r>
      <w:r w:rsidRPr="00383585">
        <w:t xml:space="preserve"> </w:t>
      </w:r>
      <w:r w:rsidRPr="001438BD">
        <w:t xml:space="preserve">Likvidace odpadů v obci </w:t>
      </w:r>
      <w:r>
        <w:t>Ondratice</w:t>
      </w:r>
      <w:r w:rsidRPr="001438BD">
        <w:t xml:space="preserve"> je zajišťována v souladu s obecně závaznou</w:t>
      </w:r>
      <w:r>
        <w:t xml:space="preserve"> </w:t>
      </w:r>
      <w:r w:rsidRPr="001438BD">
        <w:t>vyhláškou o odpadech. Stávající koncepce nakládání s odpady bude zachována i</w:t>
      </w:r>
      <w:r>
        <w:t xml:space="preserve"> </w:t>
      </w:r>
      <w:r w:rsidRPr="001438BD">
        <w:t>v</w:t>
      </w:r>
      <w:r>
        <w:t xml:space="preserve"> dalším </w:t>
      </w:r>
      <w:r w:rsidRPr="001438BD">
        <w:t>období.</w:t>
      </w:r>
    </w:p>
    <w:p w:rsidR="001438BD" w:rsidRDefault="001438BD" w:rsidP="001438BD">
      <w:pPr>
        <w:pStyle w:val="Text"/>
        <w:rPr>
          <w:b/>
          <w:bCs/>
        </w:rPr>
      </w:pPr>
    </w:p>
    <w:p w:rsidR="00DA1B5E" w:rsidRDefault="00DA1B5E" w:rsidP="001438BD">
      <w:pPr>
        <w:pStyle w:val="Text"/>
        <w:rPr>
          <w:b/>
          <w:bCs/>
        </w:rPr>
      </w:pPr>
    </w:p>
    <w:p w:rsidR="005535CC" w:rsidRDefault="005535CC" w:rsidP="00383585">
      <w:pPr>
        <w:pStyle w:val="Nadpisrovn20"/>
      </w:pPr>
      <w:r>
        <w:t xml:space="preserve">5. PODMÍNKY PRO </w:t>
      </w:r>
      <w:r w:rsidRPr="001438BD">
        <w:t>OCHRANU</w:t>
      </w:r>
      <w:r>
        <w:t xml:space="preserve"> HODNOT A CHARAKTERU ÚZEMÍ </w:t>
      </w:r>
    </w:p>
    <w:p w:rsidR="00383585" w:rsidRDefault="00383585" w:rsidP="00383585">
      <w:pPr>
        <w:pStyle w:val="Nadpisrovn3"/>
      </w:pPr>
      <w:r>
        <w:t>5.1 ARCHEOLOGICKÁ NALEZIŠTĚ</w:t>
      </w:r>
    </w:p>
    <w:p w:rsidR="00383585" w:rsidRDefault="00383585" w:rsidP="00383585">
      <w:pPr>
        <w:pStyle w:val="Text"/>
      </w:pPr>
      <w:r>
        <w:t>Řešené území je považováno za území archeologického zájmu s archeologickými nálezy ve smyslu zákona č. 20/1987 Sb. o státní památkové péči, v platném znění. Ve smyslu § 22 odst. 2 zákona je stavebník povinen již od doby přípravy stavby oznámit tento záměr příslušnému Archeologickému ústavu a umožnit jemu nebo oprávněné organizaci provést na dotčeném území záchranný archeologický výzkum.</w:t>
      </w:r>
    </w:p>
    <w:p w:rsidR="005535CC" w:rsidRPr="005535CC" w:rsidRDefault="00383585" w:rsidP="009A422D">
      <w:pPr>
        <w:pStyle w:val="Nadpisrovn3"/>
      </w:pPr>
      <w:r w:rsidRPr="005535CC">
        <w:t>5.</w:t>
      </w:r>
      <w:r>
        <w:t xml:space="preserve">2 </w:t>
      </w:r>
      <w:r w:rsidR="005535CC" w:rsidRPr="005535CC">
        <w:t xml:space="preserve">OCHRANA KULTURNÍCH HODNOT </w:t>
      </w:r>
    </w:p>
    <w:p w:rsidR="005535CC" w:rsidRDefault="005535CC" w:rsidP="009A422D">
      <w:pPr>
        <w:pStyle w:val="Text"/>
      </w:pPr>
      <w:r>
        <w:t>V řešeném území se nenachází žádné kultur</w:t>
      </w:r>
      <w:r w:rsidR="001415BF">
        <w:t>ní památky ani hodnotné objekty</w:t>
      </w:r>
      <w:r w:rsidR="0036705A">
        <w:t>.</w:t>
      </w:r>
      <w:r>
        <w:t xml:space="preserve"> </w:t>
      </w:r>
    </w:p>
    <w:p w:rsidR="005535CC" w:rsidRPr="005535CC" w:rsidRDefault="005535CC" w:rsidP="009A422D">
      <w:pPr>
        <w:pStyle w:val="Nadpisrovn3"/>
      </w:pPr>
      <w:r w:rsidRPr="005535CC">
        <w:t>5.</w:t>
      </w:r>
      <w:r w:rsidR="00383585">
        <w:t>3</w:t>
      </w:r>
      <w:r w:rsidRPr="005535CC">
        <w:t xml:space="preserve"> OCHRANA OVZDUŠÍ </w:t>
      </w:r>
    </w:p>
    <w:p w:rsidR="005535CC" w:rsidRDefault="005535CC" w:rsidP="009A422D">
      <w:pPr>
        <w:pStyle w:val="Text"/>
      </w:pPr>
      <w:r>
        <w:t xml:space="preserve">Není předmětem územní studie. </w:t>
      </w:r>
    </w:p>
    <w:p w:rsidR="005535CC" w:rsidRPr="005535CC" w:rsidRDefault="005535CC" w:rsidP="009A422D">
      <w:pPr>
        <w:pStyle w:val="Nadpisrovn3"/>
      </w:pPr>
      <w:r w:rsidRPr="005535CC">
        <w:t>5.</w:t>
      </w:r>
      <w:r w:rsidR="00150C9E">
        <w:t>4</w:t>
      </w:r>
      <w:r w:rsidRPr="005535CC">
        <w:t xml:space="preserve"> OCHRANA PROTI HLUKU </w:t>
      </w:r>
    </w:p>
    <w:p w:rsidR="005535CC" w:rsidRDefault="005535CC" w:rsidP="009A422D">
      <w:pPr>
        <w:pStyle w:val="Text"/>
      </w:pPr>
      <w:r>
        <w:t xml:space="preserve">V zastavěném území je nutné při umisťování objektů bydlení respektovat požadavky, týkající se chráněného venkovního prostoru, chráněného vnitřního prostoru staveb a chráněného venkovního prostoru staveb charakterizovaných § 30 odst. 3 zák. č. 258/2000 Sb., o ochraně veřejného zdraví a o změně některých souvisejících zákonů ve znění pozdějších změn a doplňků a prováděcího právního předpisu Nařízení vlády č. </w:t>
      </w:r>
      <w:r w:rsidR="001438BD">
        <w:t>272</w:t>
      </w:r>
      <w:r>
        <w:t>/20</w:t>
      </w:r>
      <w:r w:rsidR="001438BD">
        <w:t>11</w:t>
      </w:r>
      <w:r>
        <w:t xml:space="preserve"> Sb., o ochraně zdraví před nepříznivými účinky hluku a vibrací. </w:t>
      </w:r>
    </w:p>
    <w:p w:rsidR="005535CC" w:rsidRDefault="005535CC" w:rsidP="009A422D">
      <w:pPr>
        <w:pStyle w:val="Text"/>
      </w:pPr>
      <w:r>
        <w:t xml:space="preserve">Nepředpokládá se negativní působení hluku ze silniční dopravy. </w:t>
      </w:r>
    </w:p>
    <w:p w:rsidR="005535CC" w:rsidRPr="005535CC" w:rsidRDefault="005535CC" w:rsidP="009A422D">
      <w:pPr>
        <w:pStyle w:val="Nadpisrovn3"/>
      </w:pPr>
      <w:r w:rsidRPr="005535CC">
        <w:t>5.</w:t>
      </w:r>
      <w:r w:rsidR="00150C9E">
        <w:t>5</w:t>
      </w:r>
      <w:r w:rsidRPr="005535CC">
        <w:t xml:space="preserve"> OCHRANA ZEMĚDĚLSKÉHO PŮDNÍHO FONDU </w:t>
      </w:r>
    </w:p>
    <w:p w:rsidR="005535CC" w:rsidRDefault="005535CC" w:rsidP="009A422D">
      <w:pPr>
        <w:pStyle w:val="Text"/>
        <w:rPr>
          <w:rFonts w:cstheme="minorBidi"/>
          <w:sz w:val="20"/>
          <w:szCs w:val="20"/>
        </w:rPr>
      </w:pPr>
      <w:r>
        <w:t xml:space="preserve">Zábor ZPF byl vyhodnocen v územně plánovací dokumentaci. Vyhodnocení není v rámci územní studie požadováno. </w:t>
      </w:r>
    </w:p>
    <w:p w:rsidR="005535CC" w:rsidRPr="005535CC" w:rsidRDefault="005535CC" w:rsidP="009A422D">
      <w:pPr>
        <w:pStyle w:val="Nadpisrovn3"/>
      </w:pPr>
      <w:r w:rsidRPr="005535CC">
        <w:t>5.</w:t>
      </w:r>
      <w:r w:rsidR="00150C9E">
        <w:t>6</w:t>
      </w:r>
      <w:r w:rsidRPr="005535CC">
        <w:t xml:space="preserve"> OCHRANA POZEMKŮ URČENÝCH K PLNĚNÍ FUNKCE LESA </w:t>
      </w:r>
    </w:p>
    <w:p w:rsidR="005535CC" w:rsidRDefault="005535CC" w:rsidP="009A422D">
      <w:pPr>
        <w:pStyle w:val="Text"/>
      </w:pPr>
      <w:r>
        <w:t xml:space="preserve">Zábor pozemků určených k plnění funkce lesa se neuvažuje. </w:t>
      </w:r>
    </w:p>
    <w:p w:rsidR="005535CC" w:rsidRPr="005535CC" w:rsidRDefault="005535CC" w:rsidP="009A422D">
      <w:pPr>
        <w:pStyle w:val="Nadpisrovn3"/>
      </w:pPr>
      <w:r w:rsidRPr="005535CC">
        <w:t>5.</w:t>
      </w:r>
      <w:r w:rsidR="00150C9E">
        <w:t>7</w:t>
      </w:r>
      <w:r w:rsidRPr="005535CC">
        <w:t xml:space="preserve"> PŘÍRODNÍ LÉČIVÝ ZDROJ, ZDROJ PŘÍRODNÍ MINER</w:t>
      </w:r>
      <w:r w:rsidR="005C03FD">
        <w:t>.</w:t>
      </w:r>
      <w:r w:rsidRPr="005535CC">
        <w:t xml:space="preserve"> VODY VČETNĚ OCHRAN</w:t>
      </w:r>
      <w:r w:rsidR="005C03FD">
        <w:t>.</w:t>
      </w:r>
      <w:r w:rsidRPr="005535CC">
        <w:t xml:space="preserve"> PÁSEM </w:t>
      </w:r>
    </w:p>
    <w:p w:rsidR="005535CC" w:rsidRDefault="005535CC" w:rsidP="009A422D">
      <w:pPr>
        <w:pStyle w:val="Text"/>
      </w:pPr>
      <w:r>
        <w:t xml:space="preserve">V řešeném území se nenachází. </w:t>
      </w:r>
    </w:p>
    <w:p w:rsidR="005535CC" w:rsidRDefault="005535CC" w:rsidP="003A1672">
      <w:pPr>
        <w:pStyle w:val="Default"/>
        <w:spacing w:before="120" w:after="120"/>
        <w:ind w:firstLine="284"/>
        <w:jc w:val="both"/>
        <w:rPr>
          <w:b/>
          <w:bCs/>
          <w:color w:val="auto"/>
          <w:sz w:val="22"/>
          <w:szCs w:val="22"/>
        </w:rPr>
      </w:pPr>
    </w:p>
    <w:p w:rsidR="008E07AB" w:rsidRDefault="008E07AB" w:rsidP="003A1672">
      <w:pPr>
        <w:pStyle w:val="Default"/>
        <w:spacing w:before="120" w:after="120"/>
        <w:ind w:firstLine="284"/>
        <w:jc w:val="both"/>
        <w:rPr>
          <w:b/>
          <w:bCs/>
          <w:color w:val="auto"/>
          <w:sz w:val="22"/>
          <w:szCs w:val="22"/>
        </w:rPr>
      </w:pPr>
    </w:p>
    <w:p w:rsidR="008E07AB" w:rsidRDefault="008E07AB" w:rsidP="003A1672">
      <w:pPr>
        <w:pStyle w:val="Default"/>
        <w:spacing w:before="120" w:after="120"/>
        <w:ind w:firstLine="284"/>
        <w:jc w:val="both"/>
        <w:rPr>
          <w:b/>
          <w:bCs/>
          <w:color w:val="auto"/>
          <w:sz w:val="22"/>
          <w:szCs w:val="22"/>
        </w:rPr>
      </w:pPr>
    </w:p>
    <w:p w:rsidR="008E07AB" w:rsidRDefault="008E07AB" w:rsidP="003A1672">
      <w:pPr>
        <w:pStyle w:val="Default"/>
        <w:spacing w:before="120" w:after="120"/>
        <w:ind w:firstLine="284"/>
        <w:jc w:val="both"/>
        <w:rPr>
          <w:b/>
          <w:bCs/>
          <w:color w:val="auto"/>
          <w:sz w:val="22"/>
          <w:szCs w:val="22"/>
        </w:rPr>
      </w:pPr>
    </w:p>
    <w:p w:rsidR="005535CC" w:rsidRDefault="005535CC" w:rsidP="009A422D">
      <w:pPr>
        <w:pStyle w:val="Nadpisrovn20"/>
      </w:pPr>
      <w:r>
        <w:lastRenderedPageBreak/>
        <w:t xml:space="preserve">6. PODMÍNKY PRO VYTVÁŘENÍ PŘÍZNIVÉHO ŽIVOTNÍHO PROSTŘEDÍ </w:t>
      </w:r>
    </w:p>
    <w:p w:rsidR="005535CC" w:rsidRPr="005535CC" w:rsidRDefault="005535CC" w:rsidP="009A422D">
      <w:pPr>
        <w:pStyle w:val="Nadpisrovn3"/>
      </w:pPr>
      <w:r w:rsidRPr="005535CC">
        <w:t xml:space="preserve">6.1 OCHRANA PŘÍRODY, OCHRANA A TVORBA KRAJINY, SYSTÉM EKOLOGICKÉ STABILITY </w:t>
      </w:r>
    </w:p>
    <w:p w:rsidR="00497024" w:rsidRPr="00C10FEC" w:rsidRDefault="005535CC" w:rsidP="002628AD">
      <w:pPr>
        <w:pStyle w:val="Text"/>
      </w:pPr>
      <w:r>
        <w:t>Při řešení zástavby v územní studii nedojde k dotčení zájmů ochrany přírody a krajiny. Řešené území se nenachází v přírodním parku, ani v žádném jiném chráněném území a ani se zde nenacházejí žádné chráněné druhy ani porosty.</w:t>
      </w:r>
      <w:r w:rsidR="002628AD" w:rsidRPr="00C10FEC">
        <w:t xml:space="preserve"> </w:t>
      </w:r>
    </w:p>
    <w:sectPr w:rsidR="00497024" w:rsidRPr="00C10FEC" w:rsidSect="00DA63A4">
      <w:headerReference w:type="default" r:id="rId10"/>
      <w:pgSz w:w="11906" w:h="16838" w:code="9"/>
      <w:pgMar w:top="1361"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510" w:rsidRDefault="00E72510" w:rsidP="0011422B">
      <w:pPr>
        <w:spacing w:after="0" w:line="240" w:lineRule="auto"/>
      </w:pPr>
      <w:r>
        <w:separator/>
      </w:r>
    </w:p>
  </w:endnote>
  <w:endnote w:type="continuationSeparator" w:id="0">
    <w:p w:rsidR="00E72510" w:rsidRDefault="00E72510" w:rsidP="00114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510" w:rsidRDefault="00E72510" w:rsidP="0011422B">
      <w:pPr>
        <w:spacing w:after="0" w:line="240" w:lineRule="auto"/>
      </w:pPr>
      <w:r>
        <w:separator/>
      </w:r>
    </w:p>
  </w:footnote>
  <w:footnote w:type="continuationSeparator" w:id="0">
    <w:p w:rsidR="00E72510" w:rsidRDefault="00E72510" w:rsidP="001142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733" w:rsidRDefault="00D16733">
    <w:pPr>
      <w:pStyle w:val="Zhlav"/>
    </w:pPr>
    <w:r>
      <w:rPr>
        <w:noProof/>
        <w:lang w:eastAsia="cs-CZ"/>
      </w:rPr>
      <mc:AlternateContent>
        <mc:Choice Requires="wps">
          <w:drawing>
            <wp:anchor distT="0" distB="0" distL="114300" distR="114300" simplePos="0" relativeHeight="251660288" behindDoc="0" locked="0" layoutInCell="0" allowOverlap="1" wp14:anchorId="337F04B3" wp14:editId="2AE41E8C">
              <wp:simplePos x="0" y="0"/>
              <wp:positionH relativeFrom="margin">
                <wp:align>left</wp:align>
              </wp:positionH>
              <wp:positionV relativeFrom="topMargin">
                <wp:align>center</wp:align>
              </wp:positionV>
              <wp:extent cx="5943600" cy="170815"/>
              <wp:effectExtent l="0" t="0" r="0" b="1905"/>
              <wp:wrapNone/>
              <wp:docPr id="475" name="Textové pole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6733" w:rsidRPr="003E7583" w:rsidRDefault="00D16733">
                          <w:pPr>
                            <w:spacing w:after="0" w:line="240" w:lineRule="auto"/>
                            <w:jc w:val="right"/>
                            <w:rPr>
                              <w:color w:val="000000" w:themeColor="text1"/>
                            </w:rPr>
                          </w:pPr>
                          <w:r w:rsidRPr="003E7583">
                            <w:rPr>
                              <w:color w:val="000000" w:themeColor="text1"/>
                            </w:rPr>
                            <w:t xml:space="preserve">ÚZEMNÍ STUDIE </w:t>
                          </w:r>
                          <w:r>
                            <w:rPr>
                              <w:color w:val="000000" w:themeColor="text1"/>
                            </w:rPr>
                            <w:t>ONDRATICE</w:t>
                          </w:r>
                          <w:r w:rsidRPr="003E7583">
                            <w:rPr>
                              <w:color w:val="000000" w:themeColor="text1"/>
                            </w:rPr>
                            <w:t xml:space="preserve"> – LOKALITA Z</w:t>
                          </w:r>
                          <w:r>
                            <w:rPr>
                              <w:color w:val="000000" w:themeColor="text1"/>
                            </w:rPr>
                            <w:t>1 A Z2</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ové pole 475" o:spid="_x0000_s1026"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" o:allowincell="f" filled="f" stroked="f">
              <v:textbox style="mso-fit-shape-to-text:t" inset=",0,,0">
                <w:txbxContent>
                  <w:p w:rsidR="00D16733" w:rsidRPr="003E7583" w:rsidRDefault="00D16733">
                    <w:pPr>
                      <w:spacing w:after="0" w:line="240" w:lineRule="auto"/>
                      <w:jc w:val="right"/>
                      <w:rPr>
                        <w:color w:val="000000" w:themeColor="text1"/>
                      </w:rPr>
                    </w:pPr>
                    <w:r w:rsidRPr="003E7583">
                      <w:rPr>
                        <w:color w:val="000000" w:themeColor="text1"/>
                      </w:rPr>
                      <w:t xml:space="preserve">ÚZEMNÍ STUDIE </w:t>
                    </w:r>
                    <w:r>
                      <w:rPr>
                        <w:color w:val="000000" w:themeColor="text1"/>
                      </w:rPr>
                      <w:t>ONDRATICE</w:t>
                    </w:r>
                    <w:r w:rsidRPr="003E7583">
                      <w:rPr>
                        <w:color w:val="000000" w:themeColor="text1"/>
                      </w:rPr>
                      <w:t xml:space="preserve"> – LOKALITA Z</w:t>
                    </w:r>
                    <w:r>
                      <w:rPr>
                        <w:color w:val="000000" w:themeColor="text1"/>
                      </w:rPr>
                      <w:t>1 A Z2</w:t>
                    </w:r>
                  </w:p>
                </w:txbxContent>
              </v:textbox>
              <w10:wrap anchorx="margin" anchory="margin"/>
            </v:shape>
          </w:pict>
        </mc:Fallback>
      </mc:AlternateContent>
    </w:r>
    <w:r>
      <w:rPr>
        <w:noProof/>
        <w:lang w:eastAsia="cs-CZ"/>
      </w:rPr>
      <mc:AlternateContent>
        <mc:Choice Requires="wps">
          <w:drawing>
            <wp:anchor distT="0" distB="0" distL="114300" distR="114300" simplePos="0" relativeHeight="251659264" behindDoc="0" locked="0" layoutInCell="0" allowOverlap="1" wp14:anchorId="0C749A55" wp14:editId="70516E91">
              <wp:simplePos x="0" y="0"/>
              <wp:positionH relativeFrom="page">
                <wp:align>right</wp:align>
              </wp:positionH>
              <wp:positionV relativeFrom="topMargin">
                <wp:align>center</wp:align>
              </wp:positionV>
              <wp:extent cx="914400" cy="170815"/>
              <wp:effectExtent l="0" t="0" r="0" b="635"/>
              <wp:wrapNone/>
              <wp:docPr id="476" name="Textové pole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tx2">
                          <a:lumMod val="40000"/>
                          <a:lumOff val="60000"/>
                        </a:schemeClr>
                      </a:solidFill>
                      <a:extLst/>
                    </wps:spPr>
                    <wps:txbx>
                      <w:txbxContent>
                        <w:p w:rsidR="00D16733" w:rsidRPr="00EA51EE" w:rsidRDefault="00D16733">
                          <w:pPr>
                            <w:spacing w:after="0" w:line="240" w:lineRule="auto"/>
                            <w:rPr>
                              <w14:numForm w14:val="lining"/>
                            </w:rPr>
                          </w:pPr>
                          <w:r w:rsidRPr="00EA51EE">
                            <w:rPr>
                              <w14:numForm w14:val="lining"/>
                            </w:rPr>
                            <w:fldChar w:fldCharType="begin"/>
                          </w:r>
                          <w:r w:rsidRPr="00EA51EE">
                            <w:rPr>
                              <w14:numForm w14:val="lining"/>
                            </w:rPr>
                            <w:instrText>PAGE   \* MERGEFORMAT</w:instrText>
                          </w:r>
                          <w:r w:rsidRPr="00EA51EE">
                            <w:rPr>
                              <w14:numForm w14:val="lining"/>
                            </w:rPr>
                            <w:fldChar w:fldCharType="separate"/>
                          </w:r>
                          <w:r w:rsidR="00270838">
                            <w:rPr>
                              <w:noProof/>
                              <w14:numForm w14:val="lining"/>
                            </w:rPr>
                            <w:t>6</w:t>
                          </w:r>
                          <w:r w:rsidRPr="00EA51EE">
                            <w:rPr>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ové pole 476" o:spid="_x0000_s1027" type="#_x0000_t202" style="position:absolute;margin-left:20.8pt;margin-top:0;width:1in;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" o:allowincell="f" fillcolor="#8db3e2 [1311]" stroked="f">
              <v:textbox style="mso-fit-shape-to-text:t" inset=",0,,0">
                <w:txbxContent>
                  <w:p w:rsidR="00D16733" w:rsidRPr="00EA51EE" w:rsidRDefault="00D16733">
                    <w:pPr>
                      <w:spacing w:after="0" w:line="240" w:lineRule="auto"/>
                      <w:rPr>
                        <w14:numForm w14:val="lining"/>
                      </w:rPr>
                    </w:pPr>
                    <w:r w:rsidRPr="00EA51EE">
                      <w:rPr>
                        <w14:numForm w14:val="lining"/>
                      </w:rPr>
                      <w:fldChar w:fldCharType="begin"/>
                    </w:r>
                    <w:r w:rsidRPr="00EA51EE">
                      <w:rPr>
                        <w14:numForm w14:val="lining"/>
                      </w:rPr>
                      <w:instrText>PAGE   \* MERGEFORMAT</w:instrText>
                    </w:r>
                    <w:r w:rsidRPr="00EA51EE">
                      <w:rPr>
                        <w14:numForm w14:val="lining"/>
                      </w:rPr>
                      <w:fldChar w:fldCharType="separate"/>
                    </w:r>
                    <w:r w:rsidR="00270838">
                      <w:rPr>
                        <w:noProof/>
                        <w14:numForm w14:val="lining"/>
                      </w:rPr>
                      <w:t>6</w:t>
                    </w:r>
                    <w:r w:rsidRPr="00EA51EE">
                      <w:rPr>
                        <w14:numForm w14:val="lining"/>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F0D5B2"/>
    <w:multiLevelType w:val="hybridMultilevel"/>
    <w:tmpl w:val="6727629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FB"/>
    <w:multiLevelType w:val="multilevel"/>
    <w:tmpl w:val="6BB0B2E0"/>
    <w:lvl w:ilvl="0">
      <w:start w:val="1"/>
      <w:numFmt w:val="upperLetter"/>
      <w:pStyle w:val="Nadpis1"/>
      <w:lvlText w:val="%1. "/>
      <w:legacy w:legacy="1" w:legacySpace="397" w:legacyIndent="0"/>
      <w:lvlJc w:val="left"/>
    </w:lvl>
    <w:lvl w:ilvl="1">
      <w:start w:val="1"/>
      <w:numFmt w:val="decimal"/>
      <w:pStyle w:val="Nadpis2"/>
      <w:lvlText w:val="%1. %2. "/>
      <w:legacy w:legacy="1" w:legacySpace="0" w:legacyIndent="0"/>
      <w:lvlJc w:val="left"/>
    </w:lvl>
    <w:lvl w:ilvl="2">
      <w:start w:val="1"/>
      <w:numFmt w:val="none"/>
      <w:pStyle w:val="Nadpis3"/>
      <w:suff w:val="nothing"/>
      <w:lvlText w:val=""/>
      <w:lvlJc w:val="left"/>
    </w:lvl>
    <w:lvl w:ilvl="3">
      <w:start w:val="1"/>
      <w:numFmt w:val="none"/>
      <w:pStyle w:val="Nadpis4"/>
      <w:suff w:val="nothing"/>
      <w:lvlText w:val=""/>
      <w:lvlJc w:val="left"/>
    </w:lvl>
    <w:lvl w:ilvl="4">
      <w:start w:val="1"/>
      <w:numFmt w:val="none"/>
      <w:pStyle w:val="Nadpis5"/>
      <w:suff w:val="nothing"/>
      <w:lvlText w:val=""/>
      <w:lvlJc w:val="left"/>
    </w:lvl>
    <w:lvl w:ilvl="5">
      <w:start w:val="1"/>
      <w:numFmt w:val="none"/>
      <w:pStyle w:val="Nadpis6"/>
      <w:suff w:val="nothing"/>
      <w:lvlText w:val=""/>
      <w:lvlJc w:val="left"/>
    </w:lvl>
    <w:lvl w:ilvl="6">
      <w:start w:val="1"/>
      <w:numFmt w:val="decimal"/>
      <w:pStyle w:val="Nadpis7"/>
      <w:lvlText w:val=".%7"/>
      <w:legacy w:legacy="1" w:legacySpace="0" w:legacyIndent="0"/>
      <w:lvlJc w:val="left"/>
    </w:lvl>
    <w:lvl w:ilvl="7">
      <w:start w:val="1"/>
      <w:numFmt w:val="decimal"/>
      <w:pStyle w:val="Nadpis8"/>
      <w:lvlText w:val=".%7.%8"/>
      <w:legacy w:legacy="1" w:legacySpace="0" w:legacyIndent="0"/>
      <w:lvlJc w:val="left"/>
    </w:lvl>
    <w:lvl w:ilvl="8">
      <w:start w:val="1"/>
      <w:numFmt w:val="decimal"/>
      <w:pStyle w:val="Nadpis9"/>
      <w:lvlText w:val=".%7.%8.%9"/>
      <w:legacy w:legacy="1" w:legacySpace="0" w:legacyIndent="0"/>
      <w:lvlJc w:val="left"/>
    </w:lvl>
  </w:abstractNum>
  <w:abstractNum w:abstractNumId="2">
    <w:nsid w:val="FFFFFFFE"/>
    <w:multiLevelType w:val="singleLevel"/>
    <w:tmpl w:val="C8BC58CC"/>
    <w:lvl w:ilvl="0">
      <w:numFmt w:val="decimal"/>
      <w:lvlText w:val="*"/>
      <w:lvlJc w:val="left"/>
    </w:lvl>
  </w:abstractNum>
  <w:num w:numId="1">
    <w:abstractNumId w:val="0"/>
  </w:num>
  <w:num w:numId="2">
    <w:abstractNumId w:val="1"/>
  </w:num>
  <w:num w:numId="3">
    <w:abstractNumId w:val="2"/>
    <w:lvlOverride w:ilvl="0">
      <w:lvl w:ilvl="0">
        <w:start w:val="1"/>
        <w:numFmt w:val="bullet"/>
        <w:lvlText w:val="-"/>
        <w:legacy w:legacy="1" w:legacySpace="57" w:legacyIndent="170"/>
        <w:lvlJc w:val="left"/>
        <w:pPr>
          <w:ind w:left="170" w:hanging="170"/>
        </w:pPr>
        <w:rPr>
          <w:rFonts w:ascii="Arial" w:hAnsi="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6B9"/>
    <w:rsid w:val="0001101F"/>
    <w:rsid w:val="00013AB2"/>
    <w:rsid w:val="00014B22"/>
    <w:rsid w:val="0001529C"/>
    <w:rsid w:val="000209CB"/>
    <w:rsid w:val="000230D2"/>
    <w:rsid w:val="00023969"/>
    <w:rsid w:val="00027300"/>
    <w:rsid w:val="00037479"/>
    <w:rsid w:val="000415C8"/>
    <w:rsid w:val="00041B39"/>
    <w:rsid w:val="000424D1"/>
    <w:rsid w:val="00045FAE"/>
    <w:rsid w:val="00046875"/>
    <w:rsid w:val="00046E27"/>
    <w:rsid w:val="0005093E"/>
    <w:rsid w:val="000546A6"/>
    <w:rsid w:val="00054F10"/>
    <w:rsid w:val="0005502B"/>
    <w:rsid w:val="00055C5F"/>
    <w:rsid w:val="000609CC"/>
    <w:rsid w:val="000636E3"/>
    <w:rsid w:val="00070BD7"/>
    <w:rsid w:val="00070C5F"/>
    <w:rsid w:val="000727EF"/>
    <w:rsid w:val="0007382B"/>
    <w:rsid w:val="0007404B"/>
    <w:rsid w:val="000769A9"/>
    <w:rsid w:val="00083981"/>
    <w:rsid w:val="00086FCD"/>
    <w:rsid w:val="0009086F"/>
    <w:rsid w:val="00095DFF"/>
    <w:rsid w:val="0009631B"/>
    <w:rsid w:val="000A0546"/>
    <w:rsid w:val="000A25EE"/>
    <w:rsid w:val="000B0EE8"/>
    <w:rsid w:val="000B5E4A"/>
    <w:rsid w:val="000C0F3E"/>
    <w:rsid w:val="000D1961"/>
    <w:rsid w:val="000D5B44"/>
    <w:rsid w:val="000D7611"/>
    <w:rsid w:val="000D7DB1"/>
    <w:rsid w:val="000E234F"/>
    <w:rsid w:val="000F0E2E"/>
    <w:rsid w:val="000F5A06"/>
    <w:rsid w:val="000F6CED"/>
    <w:rsid w:val="00106245"/>
    <w:rsid w:val="00107F8A"/>
    <w:rsid w:val="0011422B"/>
    <w:rsid w:val="0011424A"/>
    <w:rsid w:val="00125A16"/>
    <w:rsid w:val="00135600"/>
    <w:rsid w:val="001415BF"/>
    <w:rsid w:val="0014317D"/>
    <w:rsid w:val="001438BD"/>
    <w:rsid w:val="00145CD9"/>
    <w:rsid w:val="001477B5"/>
    <w:rsid w:val="00147B25"/>
    <w:rsid w:val="00150C9E"/>
    <w:rsid w:val="001556F7"/>
    <w:rsid w:val="00157D86"/>
    <w:rsid w:val="0017425D"/>
    <w:rsid w:val="0018074F"/>
    <w:rsid w:val="00180AB5"/>
    <w:rsid w:val="00182DC5"/>
    <w:rsid w:val="00185BB1"/>
    <w:rsid w:val="00186E66"/>
    <w:rsid w:val="00193B0E"/>
    <w:rsid w:val="001A1627"/>
    <w:rsid w:val="001D1FFE"/>
    <w:rsid w:val="001D2D9E"/>
    <w:rsid w:val="001D6093"/>
    <w:rsid w:val="001E26B9"/>
    <w:rsid w:val="001E5802"/>
    <w:rsid w:val="001E7818"/>
    <w:rsid w:val="001F109F"/>
    <w:rsid w:val="00201FD8"/>
    <w:rsid w:val="0021344D"/>
    <w:rsid w:val="00213E94"/>
    <w:rsid w:val="0021451D"/>
    <w:rsid w:val="00215EDC"/>
    <w:rsid w:val="00216BED"/>
    <w:rsid w:val="00217ADD"/>
    <w:rsid w:val="00223C3D"/>
    <w:rsid w:val="00226B2A"/>
    <w:rsid w:val="002348E3"/>
    <w:rsid w:val="00242E6E"/>
    <w:rsid w:val="0025230C"/>
    <w:rsid w:val="00254C92"/>
    <w:rsid w:val="00256A40"/>
    <w:rsid w:val="002628AD"/>
    <w:rsid w:val="00267D31"/>
    <w:rsid w:val="00267D67"/>
    <w:rsid w:val="0027077F"/>
    <w:rsid w:val="00270838"/>
    <w:rsid w:val="00274E3D"/>
    <w:rsid w:val="002751AD"/>
    <w:rsid w:val="0028372E"/>
    <w:rsid w:val="00283FAC"/>
    <w:rsid w:val="00283FFC"/>
    <w:rsid w:val="002860E4"/>
    <w:rsid w:val="002863B4"/>
    <w:rsid w:val="002915C6"/>
    <w:rsid w:val="00291A26"/>
    <w:rsid w:val="00292B75"/>
    <w:rsid w:val="00292DD7"/>
    <w:rsid w:val="00297AD5"/>
    <w:rsid w:val="00297E2C"/>
    <w:rsid w:val="002A5611"/>
    <w:rsid w:val="002A5C2A"/>
    <w:rsid w:val="002B4C51"/>
    <w:rsid w:val="002B6CC6"/>
    <w:rsid w:val="002C0E2A"/>
    <w:rsid w:val="002C3049"/>
    <w:rsid w:val="002C58CC"/>
    <w:rsid w:val="002D35C7"/>
    <w:rsid w:val="002D370B"/>
    <w:rsid w:val="002D791F"/>
    <w:rsid w:val="002F0054"/>
    <w:rsid w:val="002F533F"/>
    <w:rsid w:val="00300577"/>
    <w:rsid w:val="00303359"/>
    <w:rsid w:val="003100EC"/>
    <w:rsid w:val="00312E6C"/>
    <w:rsid w:val="0031658D"/>
    <w:rsid w:val="00316C17"/>
    <w:rsid w:val="00320390"/>
    <w:rsid w:val="00321BF1"/>
    <w:rsid w:val="00323DA9"/>
    <w:rsid w:val="003300AE"/>
    <w:rsid w:val="00330A3A"/>
    <w:rsid w:val="00341041"/>
    <w:rsid w:val="00341384"/>
    <w:rsid w:val="00343C8A"/>
    <w:rsid w:val="003479C5"/>
    <w:rsid w:val="0035352C"/>
    <w:rsid w:val="0035386B"/>
    <w:rsid w:val="003550D7"/>
    <w:rsid w:val="003563AF"/>
    <w:rsid w:val="00356D8E"/>
    <w:rsid w:val="00361ACD"/>
    <w:rsid w:val="00365D12"/>
    <w:rsid w:val="0036705A"/>
    <w:rsid w:val="00383585"/>
    <w:rsid w:val="0039395B"/>
    <w:rsid w:val="00393AF0"/>
    <w:rsid w:val="003A1672"/>
    <w:rsid w:val="003B2146"/>
    <w:rsid w:val="003B694E"/>
    <w:rsid w:val="003B6A69"/>
    <w:rsid w:val="003C3C99"/>
    <w:rsid w:val="003D0940"/>
    <w:rsid w:val="003D25F3"/>
    <w:rsid w:val="003D3DCC"/>
    <w:rsid w:val="003E7583"/>
    <w:rsid w:val="003F0F99"/>
    <w:rsid w:val="003F6D5A"/>
    <w:rsid w:val="00400FB7"/>
    <w:rsid w:val="004017AD"/>
    <w:rsid w:val="004025DA"/>
    <w:rsid w:val="004039D7"/>
    <w:rsid w:val="0040454C"/>
    <w:rsid w:val="00410668"/>
    <w:rsid w:val="004107F3"/>
    <w:rsid w:val="004133BA"/>
    <w:rsid w:val="00415DCB"/>
    <w:rsid w:val="00423476"/>
    <w:rsid w:val="004273CF"/>
    <w:rsid w:val="00443935"/>
    <w:rsid w:val="00443EF0"/>
    <w:rsid w:val="0044457D"/>
    <w:rsid w:val="00445162"/>
    <w:rsid w:val="004508F3"/>
    <w:rsid w:val="0045245C"/>
    <w:rsid w:val="00454582"/>
    <w:rsid w:val="00454AED"/>
    <w:rsid w:val="00457186"/>
    <w:rsid w:val="00472F95"/>
    <w:rsid w:val="004960CC"/>
    <w:rsid w:val="00497024"/>
    <w:rsid w:val="00497CD6"/>
    <w:rsid w:val="004A29F0"/>
    <w:rsid w:val="004A716C"/>
    <w:rsid w:val="004A7F89"/>
    <w:rsid w:val="004B02B6"/>
    <w:rsid w:val="004B0E08"/>
    <w:rsid w:val="004B0FCD"/>
    <w:rsid w:val="004B156C"/>
    <w:rsid w:val="004B4940"/>
    <w:rsid w:val="004C00D3"/>
    <w:rsid w:val="004C3FFD"/>
    <w:rsid w:val="004C48C1"/>
    <w:rsid w:val="004D7D01"/>
    <w:rsid w:val="004F7B70"/>
    <w:rsid w:val="005139E9"/>
    <w:rsid w:val="0052365C"/>
    <w:rsid w:val="00542FF7"/>
    <w:rsid w:val="005452A1"/>
    <w:rsid w:val="00545929"/>
    <w:rsid w:val="00546B9F"/>
    <w:rsid w:val="005535CC"/>
    <w:rsid w:val="00562A1B"/>
    <w:rsid w:val="0056643C"/>
    <w:rsid w:val="00575CA1"/>
    <w:rsid w:val="00577493"/>
    <w:rsid w:val="00581708"/>
    <w:rsid w:val="00581966"/>
    <w:rsid w:val="00585221"/>
    <w:rsid w:val="00590B80"/>
    <w:rsid w:val="005921C1"/>
    <w:rsid w:val="00596138"/>
    <w:rsid w:val="005B57BC"/>
    <w:rsid w:val="005B5CA6"/>
    <w:rsid w:val="005C03FD"/>
    <w:rsid w:val="005E52BF"/>
    <w:rsid w:val="005E7BF6"/>
    <w:rsid w:val="005F1CFB"/>
    <w:rsid w:val="005F347B"/>
    <w:rsid w:val="005F554F"/>
    <w:rsid w:val="005F72A4"/>
    <w:rsid w:val="006103A1"/>
    <w:rsid w:val="00610B6C"/>
    <w:rsid w:val="00613321"/>
    <w:rsid w:val="006152D2"/>
    <w:rsid w:val="00616304"/>
    <w:rsid w:val="00625CC2"/>
    <w:rsid w:val="006278FC"/>
    <w:rsid w:val="00627AFE"/>
    <w:rsid w:val="00627F45"/>
    <w:rsid w:val="00630B0F"/>
    <w:rsid w:val="00633E77"/>
    <w:rsid w:val="00641504"/>
    <w:rsid w:val="00641FAF"/>
    <w:rsid w:val="00647101"/>
    <w:rsid w:val="00647760"/>
    <w:rsid w:val="00652F73"/>
    <w:rsid w:val="00664518"/>
    <w:rsid w:val="00666CB8"/>
    <w:rsid w:val="00667708"/>
    <w:rsid w:val="0066786C"/>
    <w:rsid w:val="00675288"/>
    <w:rsid w:val="0067528A"/>
    <w:rsid w:val="006A431D"/>
    <w:rsid w:val="006A7F34"/>
    <w:rsid w:val="006C188A"/>
    <w:rsid w:val="006C2B63"/>
    <w:rsid w:val="006C3C08"/>
    <w:rsid w:val="006D0F45"/>
    <w:rsid w:val="006D25F0"/>
    <w:rsid w:val="006D3EEF"/>
    <w:rsid w:val="006E1AEF"/>
    <w:rsid w:val="006E2B29"/>
    <w:rsid w:val="006E34BD"/>
    <w:rsid w:val="006F0750"/>
    <w:rsid w:val="006F226E"/>
    <w:rsid w:val="006F76C9"/>
    <w:rsid w:val="0070312F"/>
    <w:rsid w:val="007042AE"/>
    <w:rsid w:val="00704C4A"/>
    <w:rsid w:val="00706417"/>
    <w:rsid w:val="00712B8C"/>
    <w:rsid w:val="00721152"/>
    <w:rsid w:val="007218DB"/>
    <w:rsid w:val="00727890"/>
    <w:rsid w:val="00731084"/>
    <w:rsid w:val="007415D3"/>
    <w:rsid w:val="00744BE2"/>
    <w:rsid w:val="00754059"/>
    <w:rsid w:val="00756278"/>
    <w:rsid w:val="0076607A"/>
    <w:rsid w:val="00770121"/>
    <w:rsid w:val="00775D1D"/>
    <w:rsid w:val="007809B2"/>
    <w:rsid w:val="00787730"/>
    <w:rsid w:val="007922B6"/>
    <w:rsid w:val="00793A8A"/>
    <w:rsid w:val="0079684A"/>
    <w:rsid w:val="00796DE2"/>
    <w:rsid w:val="007A46A3"/>
    <w:rsid w:val="007B372E"/>
    <w:rsid w:val="007B578A"/>
    <w:rsid w:val="007B6DDF"/>
    <w:rsid w:val="007C739F"/>
    <w:rsid w:val="007D7A6F"/>
    <w:rsid w:val="007E024F"/>
    <w:rsid w:val="007E48EF"/>
    <w:rsid w:val="00801713"/>
    <w:rsid w:val="00803110"/>
    <w:rsid w:val="00812BCD"/>
    <w:rsid w:val="008366C1"/>
    <w:rsid w:val="00837C79"/>
    <w:rsid w:val="008402A7"/>
    <w:rsid w:val="008447BF"/>
    <w:rsid w:val="00846812"/>
    <w:rsid w:val="00850C62"/>
    <w:rsid w:val="00860DAD"/>
    <w:rsid w:val="00863595"/>
    <w:rsid w:val="008651BD"/>
    <w:rsid w:val="008663DE"/>
    <w:rsid w:val="008734A7"/>
    <w:rsid w:val="00875C93"/>
    <w:rsid w:val="00877101"/>
    <w:rsid w:val="0089560F"/>
    <w:rsid w:val="00896F6B"/>
    <w:rsid w:val="008979BC"/>
    <w:rsid w:val="008A03AB"/>
    <w:rsid w:val="008A279A"/>
    <w:rsid w:val="008A2C93"/>
    <w:rsid w:val="008A4A94"/>
    <w:rsid w:val="008A6A46"/>
    <w:rsid w:val="008B0163"/>
    <w:rsid w:val="008C24D2"/>
    <w:rsid w:val="008C3DAA"/>
    <w:rsid w:val="008C4033"/>
    <w:rsid w:val="008C5B8F"/>
    <w:rsid w:val="008D2715"/>
    <w:rsid w:val="008D49AA"/>
    <w:rsid w:val="008D4CDC"/>
    <w:rsid w:val="008D700A"/>
    <w:rsid w:val="008E07AB"/>
    <w:rsid w:val="008E2BDE"/>
    <w:rsid w:val="008E2D2C"/>
    <w:rsid w:val="008E4330"/>
    <w:rsid w:val="008F04DE"/>
    <w:rsid w:val="008F1866"/>
    <w:rsid w:val="008F1D41"/>
    <w:rsid w:val="008F55AC"/>
    <w:rsid w:val="008F6C4C"/>
    <w:rsid w:val="008F7D5D"/>
    <w:rsid w:val="00905843"/>
    <w:rsid w:val="00911FC4"/>
    <w:rsid w:val="009125E8"/>
    <w:rsid w:val="00916C18"/>
    <w:rsid w:val="00920E7B"/>
    <w:rsid w:val="00923893"/>
    <w:rsid w:val="00924B22"/>
    <w:rsid w:val="00926C6C"/>
    <w:rsid w:val="009336E5"/>
    <w:rsid w:val="00933C93"/>
    <w:rsid w:val="00937BC6"/>
    <w:rsid w:val="00937E4B"/>
    <w:rsid w:val="0094053F"/>
    <w:rsid w:val="00942E8B"/>
    <w:rsid w:val="00950D25"/>
    <w:rsid w:val="0095291B"/>
    <w:rsid w:val="00953FAD"/>
    <w:rsid w:val="00957906"/>
    <w:rsid w:val="00961BFF"/>
    <w:rsid w:val="00966CC4"/>
    <w:rsid w:val="00974D0A"/>
    <w:rsid w:val="00975D1E"/>
    <w:rsid w:val="00981AFE"/>
    <w:rsid w:val="00984579"/>
    <w:rsid w:val="009932BD"/>
    <w:rsid w:val="00994D6B"/>
    <w:rsid w:val="00997CAF"/>
    <w:rsid w:val="009A422D"/>
    <w:rsid w:val="009B15CC"/>
    <w:rsid w:val="009B3046"/>
    <w:rsid w:val="009C39EF"/>
    <w:rsid w:val="009C6F26"/>
    <w:rsid w:val="009D226C"/>
    <w:rsid w:val="009D41EC"/>
    <w:rsid w:val="009D4303"/>
    <w:rsid w:val="009D6AE3"/>
    <w:rsid w:val="009E6879"/>
    <w:rsid w:val="009E7961"/>
    <w:rsid w:val="009E7B28"/>
    <w:rsid w:val="00A01D27"/>
    <w:rsid w:val="00A04E03"/>
    <w:rsid w:val="00A25EF0"/>
    <w:rsid w:val="00A465D3"/>
    <w:rsid w:val="00A558EC"/>
    <w:rsid w:val="00A5699C"/>
    <w:rsid w:val="00A63D08"/>
    <w:rsid w:val="00A72007"/>
    <w:rsid w:val="00A83CB0"/>
    <w:rsid w:val="00A8683D"/>
    <w:rsid w:val="00A90864"/>
    <w:rsid w:val="00A97CAB"/>
    <w:rsid w:val="00A97D28"/>
    <w:rsid w:val="00AA2909"/>
    <w:rsid w:val="00AA3B98"/>
    <w:rsid w:val="00AB3E55"/>
    <w:rsid w:val="00AC2DA3"/>
    <w:rsid w:val="00AC60B6"/>
    <w:rsid w:val="00AD085F"/>
    <w:rsid w:val="00AD1780"/>
    <w:rsid w:val="00AD25D2"/>
    <w:rsid w:val="00AD429D"/>
    <w:rsid w:val="00AD6229"/>
    <w:rsid w:val="00AE2913"/>
    <w:rsid w:val="00AE39C6"/>
    <w:rsid w:val="00B07E66"/>
    <w:rsid w:val="00B16389"/>
    <w:rsid w:val="00B16E3A"/>
    <w:rsid w:val="00B21476"/>
    <w:rsid w:val="00B2798E"/>
    <w:rsid w:val="00B30199"/>
    <w:rsid w:val="00B321D7"/>
    <w:rsid w:val="00B349E6"/>
    <w:rsid w:val="00B35920"/>
    <w:rsid w:val="00B4114B"/>
    <w:rsid w:val="00B5331A"/>
    <w:rsid w:val="00B62633"/>
    <w:rsid w:val="00B74A1F"/>
    <w:rsid w:val="00B81B49"/>
    <w:rsid w:val="00B83FE1"/>
    <w:rsid w:val="00BA34FE"/>
    <w:rsid w:val="00BA7028"/>
    <w:rsid w:val="00BB02DA"/>
    <w:rsid w:val="00BB20A3"/>
    <w:rsid w:val="00BB5994"/>
    <w:rsid w:val="00BB76C2"/>
    <w:rsid w:val="00BC0C3F"/>
    <w:rsid w:val="00BC65A4"/>
    <w:rsid w:val="00BC6FB0"/>
    <w:rsid w:val="00BC710B"/>
    <w:rsid w:val="00BD00C9"/>
    <w:rsid w:val="00BD3B35"/>
    <w:rsid w:val="00BD43B5"/>
    <w:rsid w:val="00BD7238"/>
    <w:rsid w:val="00BE507D"/>
    <w:rsid w:val="00BE6826"/>
    <w:rsid w:val="00BE6868"/>
    <w:rsid w:val="00BE68E2"/>
    <w:rsid w:val="00BF0D7C"/>
    <w:rsid w:val="00BF2E98"/>
    <w:rsid w:val="00BF4F0B"/>
    <w:rsid w:val="00BF5A56"/>
    <w:rsid w:val="00BF6A7C"/>
    <w:rsid w:val="00C0030F"/>
    <w:rsid w:val="00C05270"/>
    <w:rsid w:val="00C05B07"/>
    <w:rsid w:val="00C06E5A"/>
    <w:rsid w:val="00C1087D"/>
    <w:rsid w:val="00C10FEC"/>
    <w:rsid w:val="00C170B8"/>
    <w:rsid w:val="00C210FE"/>
    <w:rsid w:val="00C23DCD"/>
    <w:rsid w:val="00C2724D"/>
    <w:rsid w:val="00C310B9"/>
    <w:rsid w:val="00C34B26"/>
    <w:rsid w:val="00C504A9"/>
    <w:rsid w:val="00C50C37"/>
    <w:rsid w:val="00C56165"/>
    <w:rsid w:val="00C65936"/>
    <w:rsid w:val="00C70F6F"/>
    <w:rsid w:val="00C748CC"/>
    <w:rsid w:val="00C76A95"/>
    <w:rsid w:val="00C76F93"/>
    <w:rsid w:val="00C777E7"/>
    <w:rsid w:val="00C86485"/>
    <w:rsid w:val="00C902BF"/>
    <w:rsid w:val="00CA0121"/>
    <w:rsid w:val="00CA0ABC"/>
    <w:rsid w:val="00CA71AB"/>
    <w:rsid w:val="00CB110D"/>
    <w:rsid w:val="00CB2DF5"/>
    <w:rsid w:val="00CB3863"/>
    <w:rsid w:val="00CB3A89"/>
    <w:rsid w:val="00CC1742"/>
    <w:rsid w:val="00CC2CC8"/>
    <w:rsid w:val="00CD02E2"/>
    <w:rsid w:val="00CD3212"/>
    <w:rsid w:val="00CF3A9C"/>
    <w:rsid w:val="00D03335"/>
    <w:rsid w:val="00D04874"/>
    <w:rsid w:val="00D137BE"/>
    <w:rsid w:val="00D164CE"/>
    <w:rsid w:val="00D16733"/>
    <w:rsid w:val="00D24057"/>
    <w:rsid w:val="00D24257"/>
    <w:rsid w:val="00D25DAC"/>
    <w:rsid w:val="00D3058B"/>
    <w:rsid w:val="00D56384"/>
    <w:rsid w:val="00D61A02"/>
    <w:rsid w:val="00D739E2"/>
    <w:rsid w:val="00D74B4F"/>
    <w:rsid w:val="00D802EA"/>
    <w:rsid w:val="00DA04F7"/>
    <w:rsid w:val="00DA085E"/>
    <w:rsid w:val="00DA1B5E"/>
    <w:rsid w:val="00DA63A4"/>
    <w:rsid w:val="00DB4CC0"/>
    <w:rsid w:val="00DC0656"/>
    <w:rsid w:val="00DC2CDA"/>
    <w:rsid w:val="00DC3D19"/>
    <w:rsid w:val="00DD1633"/>
    <w:rsid w:val="00DD6261"/>
    <w:rsid w:val="00DD7C7A"/>
    <w:rsid w:val="00DF2C6D"/>
    <w:rsid w:val="00DF3D73"/>
    <w:rsid w:val="00E01F00"/>
    <w:rsid w:val="00E054CE"/>
    <w:rsid w:val="00E1065A"/>
    <w:rsid w:val="00E14381"/>
    <w:rsid w:val="00E15591"/>
    <w:rsid w:val="00E16955"/>
    <w:rsid w:val="00E21081"/>
    <w:rsid w:val="00E3049D"/>
    <w:rsid w:val="00E3270C"/>
    <w:rsid w:val="00E36422"/>
    <w:rsid w:val="00E44BA1"/>
    <w:rsid w:val="00E47595"/>
    <w:rsid w:val="00E50CE0"/>
    <w:rsid w:val="00E53385"/>
    <w:rsid w:val="00E63391"/>
    <w:rsid w:val="00E65D42"/>
    <w:rsid w:val="00E670B6"/>
    <w:rsid w:val="00E67D89"/>
    <w:rsid w:val="00E703AA"/>
    <w:rsid w:val="00E72510"/>
    <w:rsid w:val="00E74BC9"/>
    <w:rsid w:val="00E82841"/>
    <w:rsid w:val="00E90874"/>
    <w:rsid w:val="00E918F1"/>
    <w:rsid w:val="00E9637B"/>
    <w:rsid w:val="00E97D09"/>
    <w:rsid w:val="00EA1ADC"/>
    <w:rsid w:val="00EA25AE"/>
    <w:rsid w:val="00EA51EE"/>
    <w:rsid w:val="00EB2599"/>
    <w:rsid w:val="00EC0ECB"/>
    <w:rsid w:val="00EC3A7E"/>
    <w:rsid w:val="00EC5D54"/>
    <w:rsid w:val="00EC692E"/>
    <w:rsid w:val="00EF0593"/>
    <w:rsid w:val="00EF28ED"/>
    <w:rsid w:val="00EF40EA"/>
    <w:rsid w:val="00EF5246"/>
    <w:rsid w:val="00EF56B9"/>
    <w:rsid w:val="00F00AC6"/>
    <w:rsid w:val="00F02F87"/>
    <w:rsid w:val="00F043B9"/>
    <w:rsid w:val="00F06F6C"/>
    <w:rsid w:val="00F118F9"/>
    <w:rsid w:val="00F201D6"/>
    <w:rsid w:val="00F22BF0"/>
    <w:rsid w:val="00F24787"/>
    <w:rsid w:val="00F26867"/>
    <w:rsid w:val="00F279AC"/>
    <w:rsid w:val="00F27A8C"/>
    <w:rsid w:val="00F32906"/>
    <w:rsid w:val="00F3785A"/>
    <w:rsid w:val="00F414DC"/>
    <w:rsid w:val="00F433F0"/>
    <w:rsid w:val="00F4580C"/>
    <w:rsid w:val="00F47D43"/>
    <w:rsid w:val="00F54698"/>
    <w:rsid w:val="00F728F4"/>
    <w:rsid w:val="00F75D2B"/>
    <w:rsid w:val="00F75DA4"/>
    <w:rsid w:val="00F8149B"/>
    <w:rsid w:val="00F84F5A"/>
    <w:rsid w:val="00F92334"/>
    <w:rsid w:val="00FA012E"/>
    <w:rsid w:val="00FA06B8"/>
    <w:rsid w:val="00FA0AB3"/>
    <w:rsid w:val="00FB69BF"/>
    <w:rsid w:val="00FB7029"/>
    <w:rsid w:val="00FC0CA3"/>
    <w:rsid w:val="00FD7F54"/>
    <w:rsid w:val="00FE1E5D"/>
    <w:rsid w:val="00FE2B3D"/>
    <w:rsid w:val="00FE491C"/>
    <w:rsid w:val="00FF34DD"/>
    <w:rsid w:val="00FF40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aliases w:val="Hlavní nadpis"/>
    <w:basedOn w:val="Normln"/>
    <w:next w:val="Zkladntext"/>
    <w:link w:val="Nadpis1Char"/>
    <w:qFormat/>
    <w:rsid w:val="000546A6"/>
    <w:pPr>
      <w:keepNext/>
      <w:keepLines/>
      <w:numPr>
        <w:numId w:val="2"/>
      </w:numPr>
      <w:pBdr>
        <w:top w:val="single" w:sz="6" w:space="1" w:color="auto"/>
      </w:pBdr>
      <w:overflowPunct w:val="0"/>
      <w:autoSpaceDE w:val="0"/>
      <w:autoSpaceDN w:val="0"/>
      <w:adjustRightInd w:val="0"/>
      <w:spacing w:before="600" w:after="120" w:line="240" w:lineRule="auto"/>
      <w:jc w:val="both"/>
      <w:textAlignment w:val="baseline"/>
      <w:outlineLvl w:val="0"/>
    </w:pPr>
    <w:rPr>
      <w:rFonts w:ascii="Arial" w:eastAsia="Times New Roman" w:hAnsi="Arial" w:cs="Times New Roman"/>
      <w:b/>
      <w:kern w:val="28"/>
      <w:sz w:val="36"/>
      <w:szCs w:val="20"/>
      <w:lang w:eastAsia="cs-CZ"/>
    </w:rPr>
  </w:style>
  <w:style w:type="paragraph" w:styleId="Nadpis2">
    <w:name w:val="heading 2"/>
    <w:aliases w:val="Nadpis nižší úrovně,Paragraaf,adpis 2,hlavicka"/>
    <w:basedOn w:val="Normln"/>
    <w:next w:val="Zkladntext"/>
    <w:link w:val="Nadpis2Char"/>
    <w:qFormat/>
    <w:rsid w:val="000546A6"/>
    <w:pPr>
      <w:keepNext/>
      <w:keepLines/>
      <w:numPr>
        <w:ilvl w:val="1"/>
        <w:numId w:val="2"/>
      </w:numPr>
      <w:overflowPunct w:val="0"/>
      <w:autoSpaceDE w:val="0"/>
      <w:autoSpaceDN w:val="0"/>
      <w:adjustRightInd w:val="0"/>
      <w:spacing w:before="360" w:after="120" w:line="240" w:lineRule="auto"/>
      <w:jc w:val="both"/>
      <w:textAlignment w:val="baseline"/>
      <w:outlineLvl w:val="1"/>
    </w:pPr>
    <w:rPr>
      <w:rFonts w:ascii="Arial" w:eastAsia="Times New Roman" w:hAnsi="Arial" w:cs="Times New Roman"/>
      <w:b/>
      <w:i/>
      <w:kern w:val="28"/>
      <w:sz w:val="28"/>
      <w:szCs w:val="20"/>
      <w:lang w:eastAsia="cs-CZ"/>
    </w:rPr>
  </w:style>
  <w:style w:type="paragraph" w:styleId="Nadpis3">
    <w:name w:val="heading 3"/>
    <w:aliases w:val="Titul1,adpis 3,Podkapitola2"/>
    <w:basedOn w:val="Normln"/>
    <w:next w:val="Zkladntext"/>
    <w:link w:val="Nadpis3Char"/>
    <w:qFormat/>
    <w:rsid w:val="000546A6"/>
    <w:pPr>
      <w:keepNext/>
      <w:keepLines/>
      <w:numPr>
        <w:ilvl w:val="2"/>
        <w:numId w:val="2"/>
      </w:numPr>
      <w:overflowPunct w:val="0"/>
      <w:autoSpaceDE w:val="0"/>
      <w:autoSpaceDN w:val="0"/>
      <w:adjustRightInd w:val="0"/>
      <w:spacing w:before="240" w:after="40" w:line="240" w:lineRule="auto"/>
      <w:jc w:val="both"/>
      <w:textAlignment w:val="baseline"/>
      <w:outlineLvl w:val="2"/>
    </w:pPr>
    <w:rPr>
      <w:rFonts w:ascii="Arial" w:eastAsia="Times New Roman" w:hAnsi="Arial" w:cs="Times New Roman"/>
      <w:b/>
      <w:caps/>
      <w:kern w:val="28"/>
      <w:sz w:val="24"/>
      <w:szCs w:val="20"/>
      <w:lang w:eastAsia="cs-CZ"/>
    </w:rPr>
  </w:style>
  <w:style w:type="paragraph" w:styleId="Nadpis4">
    <w:name w:val="heading 4"/>
    <w:aliases w:val="Titul2"/>
    <w:basedOn w:val="Normln"/>
    <w:next w:val="Zkladntext"/>
    <w:link w:val="Nadpis4Char"/>
    <w:qFormat/>
    <w:rsid w:val="000546A6"/>
    <w:pPr>
      <w:keepNext/>
      <w:keepLines/>
      <w:numPr>
        <w:ilvl w:val="3"/>
        <w:numId w:val="2"/>
      </w:numPr>
      <w:overflowPunct w:val="0"/>
      <w:autoSpaceDE w:val="0"/>
      <w:autoSpaceDN w:val="0"/>
      <w:adjustRightInd w:val="0"/>
      <w:spacing w:before="240" w:after="0" w:line="240" w:lineRule="auto"/>
      <w:textAlignment w:val="baseline"/>
      <w:outlineLvl w:val="3"/>
    </w:pPr>
    <w:rPr>
      <w:rFonts w:ascii="Arial" w:eastAsia="Times New Roman" w:hAnsi="Arial" w:cs="Times New Roman"/>
      <w:caps/>
      <w:kern w:val="28"/>
      <w:sz w:val="20"/>
      <w:szCs w:val="20"/>
      <w:lang w:eastAsia="cs-CZ"/>
    </w:rPr>
  </w:style>
  <w:style w:type="paragraph" w:styleId="Nadpis5">
    <w:name w:val="heading 5"/>
    <w:basedOn w:val="Normln"/>
    <w:next w:val="Zkladntext"/>
    <w:link w:val="Nadpis5Char"/>
    <w:qFormat/>
    <w:rsid w:val="000546A6"/>
    <w:pPr>
      <w:keepNext/>
      <w:keepLines/>
      <w:numPr>
        <w:ilvl w:val="4"/>
        <w:numId w:val="2"/>
      </w:numPr>
      <w:overflowPunct w:val="0"/>
      <w:autoSpaceDE w:val="0"/>
      <w:autoSpaceDN w:val="0"/>
      <w:adjustRightInd w:val="0"/>
      <w:spacing w:before="240" w:after="80" w:line="240" w:lineRule="auto"/>
      <w:jc w:val="both"/>
      <w:textAlignment w:val="baseline"/>
      <w:outlineLvl w:val="4"/>
    </w:pPr>
    <w:rPr>
      <w:rFonts w:ascii="Arial" w:eastAsia="Times New Roman" w:hAnsi="Arial" w:cs="Times New Roman"/>
      <w:b/>
      <w:i/>
      <w:kern w:val="28"/>
      <w:sz w:val="20"/>
      <w:szCs w:val="20"/>
      <w:lang w:eastAsia="cs-CZ"/>
    </w:rPr>
  </w:style>
  <w:style w:type="paragraph" w:styleId="Nadpis6">
    <w:name w:val="heading 6"/>
    <w:basedOn w:val="Normln"/>
    <w:next w:val="Zkladntext"/>
    <w:link w:val="Nadpis6Char"/>
    <w:qFormat/>
    <w:rsid w:val="000546A6"/>
    <w:pPr>
      <w:keepNext/>
      <w:keepLines/>
      <w:numPr>
        <w:ilvl w:val="5"/>
        <w:numId w:val="2"/>
      </w:numPr>
      <w:overflowPunct w:val="0"/>
      <w:autoSpaceDE w:val="0"/>
      <w:autoSpaceDN w:val="0"/>
      <w:adjustRightInd w:val="0"/>
      <w:spacing w:before="120" w:after="80" w:line="240" w:lineRule="auto"/>
      <w:jc w:val="both"/>
      <w:textAlignment w:val="baseline"/>
      <w:outlineLvl w:val="5"/>
    </w:pPr>
    <w:rPr>
      <w:rFonts w:ascii="Arial" w:eastAsia="Times New Roman" w:hAnsi="Arial" w:cs="Times New Roman"/>
      <w:kern w:val="28"/>
      <w:sz w:val="20"/>
      <w:szCs w:val="20"/>
      <w:u w:val="dotted"/>
      <w:lang w:eastAsia="cs-CZ"/>
    </w:rPr>
  </w:style>
  <w:style w:type="paragraph" w:styleId="Nadpis7">
    <w:name w:val="heading 7"/>
    <w:basedOn w:val="Normln"/>
    <w:next w:val="Zkladntext"/>
    <w:link w:val="Nadpis7Char"/>
    <w:qFormat/>
    <w:rsid w:val="000546A6"/>
    <w:pPr>
      <w:keepNext/>
      <w:keepLines/>
      <w:numPr>
        <w:ilvl w:val="6"/>
        <w:numId w:val="2"/>
      </w:numPr>
      <w:overflowPunct w:val="0"/>
      <w:autoSpaceDE w:val="0"/>
      <w:autoSpaceDN w:val="0"/>
      <w:adjustRightInd w:val="0"/>
      <w:spacing w:before="80" w:after="60" w:line="240" w:lineRule="auto"/>
      <w:jc w:val="both"/>
      <w:textAlignment w:val="baseline"/>
      <w:outlineLvl w:val="6"/>
    </w:pPr>
    <w:rPr>
      <w:rFonts w:ascii="Arial" w:eastAsia="Times New Roman" w:hAnsi="Arial" w:cs="Times New Roman"/>
      <w:b/>
      <w:kern w:val="28"/>
      <w:sz w:val="20"/>
      <w:szCs w:val="20"/>
      <w:lang w:eastAsia="cs-CZ"/>
    </w:rPr>
  </w:style>
  <w:style w:type="paragraph" w:styleId="Nadpis8">
    <w:name w:val="heading 8"/>
    <w:basedOn w:val="Normln"/>
    <w:next w:val="Zkladntext"/>
    <w:link w:val="Nadpis8Char"/>
    <w:qFormat/>
    <w:rsid w:val="000546A6"/>
    <w:pPr>
      <w:keepNext/>
      <w:keepLines/>
      <w:numPr>
        <w:ilvl w:val="7"/>
        <w:numId w:val="2"/>
      </w:numPr>
      <w:overflowPunct w:val="0"/>
      <w:autoSpaceDE w:val="0"/>
      <w:autoSpaceDN w:val="0"/>
      <w:adjustRightInd w:val="0"/>
      <w:spacing w:before="80" w:after="60" w:line="240" w:lineRule="auto"/>
      <w:jc w:val="both"/>
      <w:textAlignment w:val="baseline"/>
      <w:outlineLvl w:val="7"/>
    </w:pPr>
    <w:rPr>
      <w:rFonts w:ascii="Arial" w:eastAsia="Times New Roman" w:hAnsi="Arial" w:cs="Times New Roman"/>
      <w:b/>
      <w:i/>
      <w:kern w:val="28"/>
      <w:sz w:val="20"/>
      <w:szCs w:val="20"/>
      <w:lang w:eastAsia="cs-CZ"/>
    </w:rPr>
  </w:style>
  <w:style w:type="paragraph" w:styleId="Nadpis9">
    <w:name w:val="heading 9"/>
    <w:basedOn w:val="Normln"/>
    <w:next w:val="Zkladntext"/>
    <w:link w:val="Nadpis9Char"/>
    <w:qFormat/>
    <w:rsid w:val="000546A6"/>
    <w:pPr>
      <w:keepNext/>
      <w:keepLines/>
      <w:numPr>
        <w:ilvl w:val="8"/>
        <w:numId w:val="2"/>
      </w:numPr>
      <w:overflowPunct w:val="0"/>
      <w:autoSpaceDE w:val="0"/>
      <w:autoSpaceDN w:val="0"/>
      <w:adjustRightInd w:val="0"/>
      <w:spacing w:before="80" w:after="60" w:line="240" w:lineRule="auto"/>
      <w:jc w:val="both"/>
      <w:textAlignment w:val="baseline"/>
      <w:outlineLvl w:val="8"/>
    </w:pPr>
    <w:rPr>
      <w:rFonts w:ascii="Arial" w:eastAsia="Times New Roman" w:hAnsi="Arial" w:cs="Times New Roman"/>
      <w:b/>
      <w:i/>
      <w:kern w:val="28"/>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link w:val="DefaultChar"/>
    <w:rsid w:val="001E26B9"/>
    <w:pPr>
      <w:autoSpaceDE w:val="0"/>
      <w:autoSpaceDN w:val="0"/>
      <w:adjustRightInd w:val="0"/>
      <w:spacing w:after="0" w:line="240" w:lineRule="auto"/>
    </w:pPr>
    <w:rPr>
      <w:rFonts w:ascii="Calibri" w:hAnsi="Calibri" w:cs="Calibri"/>
      <w:color w:val="000000"/>
      <w:sz w:val="24"/>
      <w:szCs w:val="24"/>
    </w:rPr>
  </w:style>
  <w:style w:type="paragraph" w:styleId="Normlnweb">
    <w:name w:val="Normal (Web)"/>
    <w:basedOn w:val="Normln"/>
    <w:link w:val="NormlnwebChar"/>
    <w:uiPriority w:val="99"/>
    <w:unhideWhenUsed/>
    <w:rsid w:val="00BC0C3F"/>
    <w:pPr>
      <w:spacing w:before="100" w:beforeAutospacing="1" w:after="100" w:afterAutospacing="1" w:line="240" w:lineRule="auto"/>
    </w:pPr>
    <w:rPr>
      <w:rFonts w:ascii="Times New Roman" w:hAnsi="Times New Roman" w:cs="Times New Roman"/>
      <w:sz w:val="24"/>
      <w:szCs w:val="24"/>
      <w:lang w:eastAsia="cs-CZ"/>
    </w:rPr>
  </w:style>
  <w:style w:type="paragraph" w:styleId="Zhlav">
    <w:name w:val="header"/>
    <w:basedOn w:val="Normln"/>
    <w:link w:val="ZhlavChar"/>
    <w:uiPriority w:val="99"/>
    <w:unhideWhenUsed/>
    <w:rsid w:val="0011422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1422B"/>
  </w:style>
  <w:style w:type="paragraph" w:styleId="Zpat">
    <w:name w:val="footer"/>
    <w:basedOn w:val="Normln"/>
    <w:link w:val="ZpatChar"/>
    <w:uiPriority w:val="99"/>
    <w:unhideWhenUsed/>
    <w:rsid w:val="0011422B"/>
    <w:pPr>
      <w:tabs>
        <w:tab w:val="center" w:pos="4536"/>
        <w:tab w:val="right" w:pos="9072"/>
      </w:tabs>
      <w:spacing w:after="0" w:line="240" w:lineRule="auto"/>
    </w:pPr>
  </w:style>
  <w:style w:type="character" w:customStyle="1" w:styleId="ZpatChar">
    <w:name w:val="Zápatí Char"/>
    <w:basedOn w:val="Standardnpsmoodstavce"/>
    <w:link w:val="Zpat"/>
    <w:uiPriority w:val="99"/>
    <w:rsid w:val="0011422B"/>
  </w:style>
  <w:style w:type="paragraph" w:styleId="Textbubliny">
    <w:name w:val="Balloon Text"/>
    <w:basedOn w:val="Normln"/>
    <w:link w:val="TextbublinyChar"/>
    <w:uiPriority w:val="99"/>
    <w:semiHidden/>
    <w:unhideWhenUsed/>
    <w:rsid w:val="0011422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1422B"/>
    <w:rPr>
      <w:rFonts w:ascii="Tahoma" w:hAnsi="Tahoma" w:cs="Tahoma"/>
      <w:sz w:val="16"/>
      <w:szCs w:val="16"/>
    </w:rPr>
  </w:style>
  <w:style w:type="paragraph" w:customStyle="1" w:styleId="3CBD5A742C28424DA5172AD252E32316">
    <w:name w:val="3CBD5A742C28424DA5172AD252E32316"/>
    <w:rsid w:val="0011422B"/>
    <w:rPr>
      <w:rFonts w:eastAsiaTheme="minorEastAsia"/>
      <w:lang w:eastAsia="cs-CZ"/>
    </w:rPr>
  </w:style>
  <w:style w:type="paragraph" w:styleId="Bezmezer">
    <w:name w:val="No Spacing"/>
    <w:link w:val="BezmezerChar"/>
    <w:uiPriority w:val="1"/>
    <w:qFormat/>
    <w:rsid w:val="0011422B"/>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11422B"/>
    <w:rPr>
      <w:rFonts w:eastAsiaTheme="minorEastAsia"/>
      <w:lang w:eastAsia="cs-CZ"/>
    </w:rPr>
  </w:style>
  <w:style w:type="table" w:styleId="Mkatabulky">
    <w:name w:val="Table Grid"/>
    <w:basedOn w:val="Normlntabulka"/>
    <w:uiPriority w:val="1"/>
    <w:rsid w:val="005F1CFB"/>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Zstupntext">
    <w:name w:val="Placeholder Text"/>
    <w:basedOn w:val="Standardnpsmoodstavce"/>
    <w:uiPriority w:val="99"/>
    <w:semiHidden/>
    <w:rsid w:val="005F1CFB"/>
    <w:rPr>
      <w:color w:val="808080"/>
    </w:rPr>
  </w:style>
  <w:style w:type="paragraph" w:customStyle="1" w:styleId="Nadpisrovn3">
    <w:name w:val="Nadpis úrovně 3"/>
    <w:basedOn w:val="Default"/>
    <w:link w:val="Nadpisrovn3Char"/>
    <w:qFormat/>
    <w:rsid w:val="009A422D"/>
    <w:pPr>
      <w:spacing w:before="360" w:after="120"/>
      <w:ind w:firstLine="284"/>
      <w:jc w:val="both"/>
    </w:pPr>
    <w:rPr>
      <w:b/>
      <w:color w:val="auto"/>
    </w:rPr>
  </w:style>
  <w:style w:type="paragraph" w:customStyle="1" w:styleId="Nadpisrovn2">
    <w:name w:val="Nadpis úrovně 2"/>
    <w:basedOn w:val="Default"/>
    <w:link w:val="Nadpisrovn2Char"/>
    <w:rsid w:val="00BD3B35"/>
    <w:pPr>
      <w:pageBreakBefore/>
      <w:shd w:val="clear" w:color="auto" w:fill="B8CCE4" w:themeFill="accent1" w:themeFillTint="66"/>
      <w:spacing w:before="120" w:after="120"/>
      <w:ind w:firstLine="284"/>
      <w:jc w:val="both"/>
    </w:pPr>
    <w:rPr>
      <w:b/>
      <w:bCs/>
      <w:color w:val="auto"/>
    </w:rPr>
  </w:style>
  <w:style w:type="character" w:customStyle="1" w:styleId="DefaultChar">
    <w:name w:val="Default Char"/>
    <w:basedOn w:val="Standardnpsmoodstavce"/>
    <w:link w:val="Default"/>
    <w:rsid w:val="00BD3B35"/>
    <w:rPr>
      <w:rFonts w:ascii="Calibri" w:hAnsi="Calibri" w:cs="Calibri"/>
      <w:color w:val="000000"/>
      <w:sz w:val="24"/>
      <w:szCs w:val="24"/>
    </w:rPr>
  </w:style>
  <w:style w:type="character" w:customStyle="1" w:styleId="Nadpisrovn3Char">
    <w:name w:val="Nadpis úrovně 3 Char"/>
    <w:basedOn w:val="DefaultChar"/>
    <w:link w:val="Nadpisrovn3"/>
    <w:rsid w:val="009A422D"/>
    <w:rPr>
      <w:rFonts w:ascii="Calibri" w:hAnsi="Calibri" w:cs="Calibri"/>
      <w:b/>
      <w:color w:val="000000"/>
      <w:sz w:val="24"/>
      <w:szCs w:val="24"/>
    </w:rPr>
  </w:style>
  <w:style w:type="paragraph" w:customStyle="1" w:styleId="Nadpisrovn1">
    <w:name w:val="Nadpis úrovně 1"/>
    <w:basedOn w:val="Default"/>
    <w:link w:val="Nadpisrovn1Char"/>
    <w:qFormat/>
    <w:rsid w:val="00BD3B35"/>
    <w:pPr>
      <w:shd w:val="clear" w:color="auto" w:fill="8DB3E2" w:themeFill="text2" w:themeFillTint="66"/>
      <w:ind w:firstLine="284"/>
      <w:mirrorIndents/>
      <w:jc w:val="both"/>
    </w:pPr>
    <w:rPr>
      <w:b/>
      <w:color w:val="FFFFFF" w:themeColor="background1"/>
      <w:sz w:val="32"/>
      <w:szCs w:val="32"/>
    </w:rPr>
  </w:style>
  <w:style w:type="character" w:customStyle="1" w:styleId="Nadpisrovn2Char">
    <w:name w:val="Nadpis úrovně 2 Char"/>
    <w:basedOn w:val="DefaultChar"/>
    <w:link w:val="Nadpisrovn2"/>
    <w:rsid w:val="00BD3B35"/>
    <w:rPr>
      <w:rFonts w:ascii="Calibri" w:hAnsi="Calibri" w:cs="Calibri"/>
      <w:b/>
      <w:bCs/>
      <w:color w:val="000000"/>
      <w:sz w:val="24"/>
      <w:szCs w:val="24"/>
      <w:shd w:val="clear" w:color="auto" w:fill="B8CCE4" w:themeFill="accent1" w:themeFillTint="66"/>
    </w:rPr>
  </w:style>
  <w:style w:type="paragraph" w:customStyle="1" w:styleId="Nadpisrovn20">
    <w:name w:val="Nadpis úrovně2"/>
    <w:basedOn w:val="Default"/>
    <w:link w:val="Nadpisrovn2Char0"/>
    <w:qFormat/>
    <w:rsid w:val="000F5A06"/>
    <w:pPr>
      <w:shd w:val="clear" w:color="auto" w:fill="B8CCE4" w:themeFill="accent1" w:themeFillTint="66"/>
      <w:spacing w:after="120"/>
      <w:ind w:firstLine="284"/>
      <w:jc w:val="both"/>
    </w:pPr>
    <w:rPr>
      <w:b/>
      <w:bCs/>
    </w:rPr>
  </w:style>
  <w:style w:type="character" w:customStyle="1" w:styleId="Nadpisrovn1Char">
    <w:name w:val="Nadpis úrovně 1 Char"/>
    <w:basedOn w:val="DefaultChar"/>
    <w:link w:val="Nadpisrovn1"/>
    <w:rsid w:val="00BD3B35"/>
    <w:rPr>
      <w:rFonts w:ascii="Calibri" w:hAnsi="Calibri" w:cs="Calibri"/>
      <w:b/>
      <w:color w:val="FFFFFF" w:themeColor="background1"/>
      <w:sz w:val="32"/>
      <w:szCs w:val="32"/>
      <w:shd w:val="clear" w:color="auto" w:fill="8DB3E2" w:themeFill="text2" w:themeFillTint="66"/>
    </w:rPr>
  </w:style>
  <w:style w:type="paragraph" w:customStyle="1" w:styleId="Text">
    <w:name w:val="Text"/>
    <w:basedOn w:val="Normlnweb"/>
    <w:link w:val="TextChar"/>
    <w:qFormat/>
    <w:rsid w:val="007B578A"/>
    <w:pPr>
      <w:spacing w:before="0" w:beforeAutospacing="0" w:after="0" w:afterAutospacing="0" w:line="280" w:lineRule="exact"/>
      <w:ind w:firstLine="284"/>
      <w:jc w:val="both"/>
    </w:pPr>
    <w:rPr>
      <w:rFonts w:asciiTheme="minorHAnsi" w:hAnsiTheme="minorHAnsi"/>
      <w:sz w:val="22"/>
      <w:szCs w:val="22"/>
    </w:rPr>
  </w:style>
  <w:style w:type="character" w:customStyle="1" w:styleId="Nadpisrovn2Char0">
    <w:name w:val="Nadpis úrovně2 Char"/>
    <w:basedOn w:val="DefaultChar"/>
    <w:link w:val="Nadpisrovn20"/>
    <w:rsid w:val="000F5A06"/>
    <w:rPr>
      <w:rFonts w:ascii="Calibri" w:hAnsi="Calibri" w:cs="Calibri"/>
      <w:b/>
      <w:bCs/>
      <w:color w:val="000000"/>
      <w:sz w:val="24"/>
      <w:szCs w:val="24"/>
      <w:shd w:val="clear" w:color="auto" w:fill="B8CCE4" w:themeFill="accent1" w:themeFillTint="66"/>
    </w:rPr>
  </w:style>
  <w:style w:type="character" w:customStyle="1" w:styleId="NormlnwebChar">
    <w:name w:val="Normální (web) Char"/>
    <w:basedOn w:val="Standardnpsmoodstavce"/>
    <w:link w:val="Normlnweb"/>
    <w:uiPriority w:val="99"/>
    <w:rsid w:val="000F5A06"/>
    <w:rPr>
      <w:rFonts w:ascii="Times New Roman" w:hAnsi="Times New Roman" w:cs="Times New Roman"/>
      <w:sz w:val="24"/>
      <w:szCs w:val="24"/>
      <w:lang w:eastAsia="cs-CZ"/>
    </w:rPr>
  </w:style>
  <w:style w:type="character" w:customStyle="1" w:styleId="TextChar">
    <w:name w:val="Text Char"/>
    <w:basedOn w:val="NormlnwebChar"/>
    <w:link w:val="Text"/>
    <w:rsid w:val="007B578A"/>
    <w:rPr>
      <w:rFonts w:ascii="Times New Roman" w:hAnsi="Times New Roman" w:cs="Times New Roman"/>
      <w:sz w:val="24"/>
      <w:szCs w:val="24"/>
      <w:lang w:eastAsia="cs-CZ"/>
    </w:rPr>
  </w:style>
  <w:style w:type="character" w:customStyle="1" w:styleId="Nadpis1Char">
    <w:name w:val="Nadpis 1 Char"/>
    <w:aliases w:val="Hlavní nadpis Char"/>
    <w:basedOn w:val="Standardnpsmoodstavce"/>
    <w:link w:val="Nadpis1"/>
    <w:rsid w:val="000546A6"/>
    <w:rPr>
      <w:rFonts w:ascii="Arial" w:eastAsia="Times New Roman" w:hAnsi="Arial" w:cs="Times New Roman"/>
      <w:b/>
      <w:kern w:val="28"/>
      <w:sz w:val="36"/>
      <w:szCs w:val="20"/>
      <w:lang w:eastAsia="cs-CZ"/>
    </w:rPr>
  </w:style>
  <w:style w:type="character" w:customStyle="1" w:styleId="Nadpis2Char">
    <w:name w:val="Nadpis 2 Char"/>
    <w:aliases w:val="Nadpis nižší úrovně Char,Paragraaf Char,adpis 2 Char,hlavicka Char"/>
    <w:basedOn w:val="Standardnpsmoodstavce"/>
    <w:link w:val="Nadpis2"/>
    <w:rsid w:val="000546A6"/>
    <w:rPr>
      <w:rFonts w:ascii="Arial" w:eastAsia="Times New Roman" w:hAnsi="Arial" w:cs="Times New Roman"/>
      <w:b/>
      <w:i/>
      <w:kern w:val="28"/>
      <w:sz w:val="28"/>
      <w:szCs w:val="20"/>
      <w:lang w:eastAsia="cs-CZ"/>
    </w:rPr>
  </w:style>
  <w:style w:type="character" w:customStyle="1" w:styleId="Nadpis3Char">
    <w:name w:val="Nadpis 3 Char"/>
    <w:aliases w:val="Titul1 Char,adpis 3 Char,Podkapitola2 Char"/>
    <w:basedOn w:val="Standardnpsmoodstavce"/>
    <w:link w:val="Nadpis3"/>
    <w:rsid w:val="000546A6"/>
    <w:rPr>
      <w:rFonts w:ascii="Arial" w:eastAsia="Times New Roman" w:hAnsi="Arial" w:cs="Times New Roman"/>
      <w:b/>
      <w:caps/>
      <w:kern w:val="28"/>
      <w:sz w:val="24"/>
      <w:szCs w:val="20"/>
      <w:lang w:eastAsia="cs-CZ"/>
    </w:rPr>
  </w:style>
  <w:style w:type="character" w:customStyle="1" w:styleId="Nadpis4Char">
    <w:name w:val="Nadpis 4 Char"/>
    <w:aliases w:val="Titul2 Char"/>
    <w:basedOn w:val="Standardnpsmoodstavce"/>
    <w:link w:val="Nadpis4"/>
    <w:rsid w:val="000546A6"/>
    <w:rPr>
      <w:rFonts w:ascii="Arial" w:eastAsia="Times New Roman" w:hAnsi="Arial" w:cs="Times New Roman"/>
      <w:caps/>
      <w:kern w:val="28"/>
      <w:sz w:val="20"/>
      <w:szCs w:val="20"/>
      <w:lang w:eastAsia="cs-CZ"/>
    </w:rPr>
  </w:style>
  <w:style w:type="character" w:customStyle="1" w:styleId="Nadpis5Char">
    <w:name w:val="Nadpis 5 Char"/>
    <w:basedOn w:val="Standardnpsmoodstavce"/>
    <w:link w:val="Nadpis5"/>
    <w:rsid w:val="000546A6"/>
    <w:rPr>
      <w:rFonts w:ascii="Arial" w:eastAsia="Times New Roman" w:hAnsi="Arial" w:cs="Times New Roman"/>
      <w:b/>
      <w:i/>
      <w:kern w:val="28"/>
      <w:sz w:val="20"/>
      <w:szCs w:val="20"/>
      <w:lang w:eastAsia="cs-CZ"/>
    </w:rPr>
  </w:style>
  <w:style w:type="character" w:customStyle="1" w:styleId="Nadpis6Char">
    <w:name w:val="Nadpis 6 Char"/>
    <w:basedOn w:val="Standardnpsmoodstavce"/>
    <w:link w:val="Nadpis6"/>
    <w:rsid w:val="000546A6"/>
    <w:rPr>
      <w:rFonts w:ascii="Arial" w:eastAsia="Times New Roman" w:hAnsi="Arial" w:cs="Times New Roman"/>
      <w:kern w:val="28"/>
      <w:sz w:val="20"/>
      <w:szCs w:val="20"/>
      <w:u w:val="dotted"/>
      <w:lang w:eastAsia="cs-CZ"/>
    </w:rPr>
  </w:style>
  <w:style w:type="character" w:customStyle="1" w:styleId="Nadpis7Char">
    <w:name w:val="Nadpis 7 Char"/>
    <w:basedOn w:val="Standardnpsmoodstavce"/>
    <w:link w:val="Nadpis7"/>
    <w:rsid w:val="000546A6"/>
    <w:rPr>
      <w:rFonts w:ascii="Arial" w:eastAsia="Times New Roman" w:hAnsi="Arial" w:cs="Times New Roman"/>
      <w:b/>
      <w:kern w:val="28"/>
      <w:sz w:val="20"/>
      <w:szCs w:val="20"/>
      <w:lang w:eastAsia="cs-CZ"/>
    </w:rPr>
  </w:style>
  <w:style w:type="character" w:customStyle="1" w:styleId="Nadpis8Char">
    <w:name w:val="Nadpis 8 Char"/>
    <w:basedOn w:val="Standardnpsmoodstavce"/>
    <w:link w:val="Nadpis8"/>
    <w:rsid w:val="000546A6"/>
    <w:rPr>
      <w:rFonts w:ascii="Arial" w:eastAsia="Times New Roman" w:hAnsi="Arial" w:cs="Times New Roman"/>
      <w:b/>
      <w:i/>
      <w:kern w:val="28"/>
      <w:sz w:val="20"/>
      <w:szCs w:val="20"/>
      <w:lang w:eastAsia="cs-CZ"/>
    </w:rPr>
  </w:style>
  <w:style w:type="character" w:customStyle="1" w:styleId="Nadpis9Char">
    <w:name w:val="Nadpis 9 Char"/>
    <w:basedOn w:val="Standardnpsmoodstavce"/>
    <w:link w:val="Nadpis9"/>
    <w:rsid w:val="000546A6"/>
    <w:rPr>
      <w:rFonts w:ascii="Arial" w:eastAsia="Times New Roman" w:hAnsi="Arial" w:cs="Times New Roman"/>
      <w:b/>
      <w:i/>
      <w:kern w:val="28"/>
      <w:sz w:val="20"/>
      <w:szCs w:val="20"/>
      <w:lang w:eastAsia="cs-CZ"/>
    </w:rPr>
  </w:style>
  <w:style w:type="paragraph" w:styleId="Zkladntext">
    <w:name w:val="Body Text"/>
    <w:basedOn w:val="Normln"/>
    <w:link w:val="ZkladntextChar"/>
    <w:semiHidden/>
    <w:rsid w:val="000546A6"/>
    <w:pPr>
      <w:keepLines/>
      <w:overflowPunct w:val="0"/>
      <w:autoSpaceDE w:val="0"/>
      <w:autoSpaceDN w:val="0"/>
      <w:adjustRightInd w:val="0"/>
      <w:spacing w:before="60" w:after="60" w:line="240" w:lineRule="auto"/>
      <w:jc w:val="both"/>
      <w:textAlignment w:val="baseline"/>
    </w:pPr>
    <w:rPr>
      <w:rFonts w:ascii="Arial" w:eastAsia="Times New Roman" w:hAnsi="Arial" w:cs="Times New Roman"/>
      <w:sz w:val="20"/>
      <w:szCs w:val="20"/>
      <w:lang w:eastAsia="cs-CZ"/>
    </w:rPr>
  </w:style>
  <w:style w:type="character" w:customStyle="1" w:styleId="ZkladntextChar">
    <w:name w:val="Základní text Char"/>
    <w:basedOn w:val="Standardnpsmoodstavce"/>
    <w:link w:val="Zkladntext"/>
    <w:semiHidden/>
    <w:rsid w:val="000546A6"/>
    <w:rPr>
      <w:rFonts w:ascii="Arial" w:eastAsia="Times New Roman" w:hAnsi="Arial" w:cs="Times New Roman"/>
      <w:sz w:val="20"/>
      <w:szCs w:val="20"/>
      <w:lang w:eastAsia="cs-CZ"/>
    </w:rPr>
  </w:style>
  <w:style w:type="paragraph" w:customStyle="1" w:styleId="BodyText22">
    <w:name w:val="Body Text 22"/>
    <w:basedOn w:val="Normln"/>
    <w:rsid w:val="000546A6"/>
    <w:pPr>
      <w:keepLines/>
      <w:overflowPunct w:val="0"/>
      <w:autoSpaceDE w:val="0"/>
      <w:autoSpaceDN w:val="0"/>
      <w:adjustRightInd w:val="0"/>
      <w:spacing w:before="60" w:after="60" w:line="240" w:lineRule="auto"/>
      <w:jc w:val="both"/>
      <w:textAlignment w:val="baseline"/>
    </w:pPr>
    <w:rPr>
      <w:rFonts w:ascii="Arial" w:eastAsia="Times New Roman" w:hAnsi="Arial" w:cs="Times New Roman"/>
      <w:color w:val="000000"/>
      <w:sz w:val="20"/>
      <w:szCs w:val="20"/>
      <w:lang w:eastAsia="cs-CZ"/>
    </w:rPr>
  </w:style>
  <w:style w:type="paragraph" w:customStyle="1" w:styleId="odrka">
    <w:name w:val="odrážka"/>
    <w:basedOn w:val="Normln"/>
    <w:rsid w:val="000546A6"/>
    <w:pPr>
      <w:keepLines/>
      <w:overflowPunct w:val="0"/>
      <w:autoSpaceDE w:val="0"/>
      <w:autoSpaceDN w:val="0"/>
      <w:adjustRightInd w:val="0"/>
      <w:spacing w:before="20" w:after="20" w:line="240" w:lineRule="auto"/>
      <w:ind w:left="284" w:hanging="284"/>
      <w:jc w:val="both"/>
      <w:textAlignment w:val="baseline"/>
    </w:pPr>
    <w:rPr>
      <w:rFonts w:ascii="Arial" w:eastAsia="Times New Roman" w:hAnsi="Arial" w:cs="Times New Roman"/>
      <w:sz w:val="20"/>
      <w:szCs w:val="20"/>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aliases w:val="Hlavní nadpis"/>
    <w:basedOn w:val="Normln"/>
    <w:next w:val="Zkladntext"/>
    <w:link w:val="Nadpis1Char"/>
    <w:qFormat/>
    <w:rsid w:val="000546A6"/>
    <w:pPr>
      <w:keepNext/>
      <w:keepLines/>
      <w:numPr>
        <w:numId w:val="2"/>
      </w:numPr>
      <w:pBdr>
        <w:top w:val="single" w:sz="6" w:space="1" w:color="auto"/>
      </w:pBdr>
      <w:overflowPunct w:val="0"/>
      <w:autoSpaceDE w:val="0"/>
      <w:autoSpaceDN w:val="0"/>
      <w:adjustRightInd w:val="0"/>
      <w:spacing w:before="600" w:after="120" w:line="240" w:lineRule="auto"/>
      <w:jc w:val="both"/>
      <w:textAlignment w:val="baseline"/>
      <w:outlineLvl w:val="0"/>
    </w:pPr>
    <w:rPr>
      <w:rFonts w:ascii="Arial" w:eastAsia="Times New Roman" w:hAnsi="Arial" w:cs="Times New Roman"/>
      <w:b/>
      <w:kern w:val="28"/>
      <w:sz w:val="36"/>
      <w:szCs w:val="20"/>
      <w:lang w:eastAsia="cs-CZ"/>
    </w:rPr>
  </w:style>
  <w:style w:type="paragraph" w:styleId="Nadpis2">
    <w:name w:val="heading 2"/>
    <w:aliases w:val="Nadpis nižší úrovně,Paragraaf,adpis 2,hlavicka"/>
    <w:basedOn w:val="Normln"/>
    <w:next w:val="Zkladntext"/>
    <w:link w:val="Nadpis2Char"/>
    <w:qFormat/>
    <w:rsid w:val="000546A6"/>
    <w:pPr>
      <w:keepNext/>
      <w:keepLines/>
      <w:numPr>
        <w:ilvl w:val="1"/>
        <w:numId w:val="2"/>
      </w:numPr>
      <w:overflowPunct w:val="0"/>
      <w:autoSpaceDE w:val="0"/>
      <w:autoSpaceDN w:val="0"/>
      <w:adjustRightInd w:val="0"/>
      <w:spacing w:before="360" w:after="120" w:line="240" w:lineRule="auto"/>
      <w:jc w:val="both"/>
      <w:textAlignment w:val="baseline"/>
      <w:outlineLvl w:val="1"/>
    </w:pPr>
    <w:rPr>
      <w:rFonts w:ascii="Arial" w:eastAsia="Times New Roman" w:hAnsi="Arial" w:cs="Times New Roman"/>
      <w:b/>
      <w:i/>
      <w:kern w:val="28"/>
      <w:sz w:val="28"/>
      <w:szCs w:val="20"/>
      <w:lang w:eastAsia="cs-CZ"/>
    </w:rPr>
  </w:style>
  <w:style w:type="paragraph" w:styleId="Nadpis3">
    <w:name w:val="heading 3"/>
    <w:aliases w:val="Titul1,adpis 3,Podkapitola2"/>
    <w:basedOn w:val="Normln"/>
    <w:next w:val="Zkladntext"/>
    <w:link w:val="Nadpis3Char"/>
    <w:qFormat/>
    <w:rsid w:val="000546A6"/>
    <w:pPr>
      <w:keepNext/>
      <w:keepLines/>
      <w:numPr>
        <w:ilvl w:val="2"/>
        <w:numId w:val="2"/>
      </w:numPr>
      <w:overflowPunct w:val="0"/>
      <w:autoSpaceDE w:val="0"/>
      <w:autoSpaceDN w:val="0"/>
      <w:adjustRightInd w:val="0"/>
      <w:spacing w:before="240" w:after="40" w:line="240" w:lineRule="auto"/>
      <w:jc w:val="both"/>
      <w:textAlignment w:val="baseline"/>
      <w:outlineLvl w:val="2"/>
    </w:pPr>
    <w:rPr>
      <w:rFonts w:ascii="Arial" w:eastAsia="Times New Roman" w:hAnsi="Arial" w:cs="Times New Roman"/>
      <w:b/>
      <w:caps/>
      <w:kern w:val="28"/>
      <w:sz w:val="24"/>
      <w:szCs w:val="20"/>
      <w:lang w:eastAsia="cs-CZ"/>
    </w:rPr>
  </w:style>
  <w:style w:type="paragraph" w:styleId="Nadpis4">
    <w:name w:val="heading 4"/>
    <w:aliases w:val="Titul2"/>
    <w:basedOn w:val="Normln"/>
    <w:next w:val="Zkladntext"/>
    <w:link w:val="Nadpis4Char"/>
    <w:qFormat/>
    <w:rsid w:val="000546A6"/>
    <w:pPr>
      <w:keepNext/>
      <w:keepLines/>
      <w:numPr>
        <w:ilvl w:val="3"/>
        <w:numId w:val="2"/>
      </w:numPr>
      <w:overflowPunct w:val="0"/>
      <w:autoSpaceDE w:val="0"/>
      <w:autoSpaceDN w:val="0"/>
      <w:adjustRightInd w:val="0"/>
      <w:spacing w:before="240" w:after="0" w:line="240" w:lineRule="auto"/>
      <w:textAlignment w:val="baseline"/>
      <w:outlineLvl w:val="3"/>
    </w:pPr>
    <w:rPr>
      <w:rFonts w:ascii="Arial" w:eastAsia="Times New Roman" w:hAnsi="Arial" w:cs="Times New Roman"/>
      <w:caps/>
      <w:kern w:val="28"/>
      <w:sz w:val="20"/>
      <w:szCs w:val="20"/>
      <w:lang w:eastAsia="cs-CZ"/>
    </w:rPr>
  </w:style>
  <w:style w:type="paragraph" w:styleId="Nadpis5">
    <w:name w:val="heading 5"/>
    <w:basedOn w:val="Normln"/>
    <w:next w:val="Zkladntext"/>
    <w:link w:val="Nadpis5Char"/>
    <w:qFormat/>
    <w:rsid w:val="000546A6"/>
    <w:pPr>
      <w:keepNext/>
      <w:keepLines/>
      <w:numPr>
        <w:ilvl w:val="4"/>
        <w:numId w:val="2"/>
      </w:numPr>
      <w:overflowPunct w:val="0"/>
      <w:autoSpaceDE w:val="0"/>
      <w:autoSpaceDN w:val="0"/>
      <w:adjustRightInd w:val="0"/>
      <w:spacing w:before="240" w:after="80" w:line="240" w:lineRule="auto"/>
      <w:jc w:val="both"/>
      <w:textAlignment w:val="baseline"/>
      <w:outlineLvl w:val="4"/>
    </w:pPr>
    <w:rPr>
      <w:rFonts w:ascii="Arial" w:eastAsia="Times New Roman" w:hAnsi="Arial" w:cs="Times New Roman"/>
      <w:b/>
      <w:i/>
      <w:kern w:val="28"/>
      <w:sz w:val="20"/>
      <w:szCs w:val="20"/>
      <w:lang w:eastAsia="cs-CZ"/>
    </w:rPr>
  </w:style>
  <w:style w:type="paragraph" w:styleId="Nadpis6">
    <w:name w:val="heading 6"/>
    <w:basedOn w:val="Normln"/>
    <w:next w:val="Zkladntext"/>
    <w:link w:val="Nadpis6Char"/>
    <w:qFormat/>
    <w:rsid w:val="000546A6"/>
    <w:pPr>
      <w:keepNext/>
      <w:keepLines/>
      <w:numPr>
        <w:ilvl w:val="5"/>
        <w:numId w:val="2"/>
      </w:numPr>
      <w:overflowPunct w:val="0"/>
      <w:autoSpaceDE w:val="0"/>
      <w:autoSpaceDN w:val="0"/>
      <w:adjustRightInd w:val="0"/>
      <w:spacing w:before="120" w:after="80" w:line="240" w:lineRule="auto"/>
      <w:jc w:val="both"/>
      <w:textAlignment w:val="baseline"/>
      <w:outlineLvl w:val="5"/>
    </w:pPr>
    <w:rPr>
      <w:rFonts w:ascii="Arial" w:eastAsia="Times New Roman" w:hAnsi="Arial" w:cs="Times New Roman"/>
      <w:kern w:val="28"/>
      <w:sz w:val="20"/>
      <w:szCs w:val="20"/>
      <w:u w:val="dotted"/>
      <w:lang w:eastAsia="cs-CZ"/>
    </w:rPr>
  </w:style>
  <w:style w:type="paragraph" w:styleId="Nadpis7">
    <w:name w:val="heading 7"/>
    <w:basedOn w:val="Normln"/>
    <w:next w:val="Zkladntext"/>
    <w:link w:val="Nadpis7Char"/>
    <w:qFormat/>
    <w:rsid w:val="000546A6"/>
    <w:pPr>
      <w:keepNext/>
      <w:keepLines/>
      <w:numPr>
        <w:ilvl w:val="6"/>
        <w:numId w:val="2"/>
      </w:numPr>
      <w:overflowPunct w:val="0"/>
      <w:autoSpaceDE w:val="0"/>
      <w:autoSpaceDN w:val="0"/>
      <w:adjustRightInd w:val="0"/>
      <w:spacing w:before="80" w:after="60" w:line="240" w:lineRule="auto"/>
      <w:jc w:val="both"/>
      <w:textAlignment w:val="baseline"/>
      <w:outlineLvl w:val="6"/>
    </w:pPr>
    <w:rPr>
      <w:rFonts w:ascii="Arial" w:eastAsia="Times New Roman" w:hAnsi="Arial" w:cs="Times New Roman"/>
      <w:b/>
      <w:kern w:val="28"/>
      <w:sz w:val="20"/>
      <w:szCs w:val="20"/>
      <w:lang w:eastAsia="cs-CZ"/>
    </w:rPr>
  </w:style>
  <w:style w:type="paragraph" w:styleId="Nadpis8">
    <w:name w:val="heading 8"/>
    <w:basedOn w:val="Normln"/>
    <w:next w:val="Zkladntext"/>
    <w:link w:val="Nadpis8Char"/>
    <w:qFormat/>
    <w:rsid w:val="000546A6"/>
    <w:pPr>
      <w:keepNext/>
      <w:keepLines/>
      <w:numPr>
        <w:ilvl w:val="7"/>
        <w:numId w:val="2"/>
      </w:numPr>
      <w:overflowPunct w:val="0"/>
      <w:autoSpaceDE w:val="0"/>
      <w:autoSpaceDN w:val="0"/>
      <w:adjustRightInd w:val="0"/>
      <w:spacing w:before="80" w:after="60" w:line="240" w:lineRule="auto"/>
      <w:jc w:val="both"/>
      <w:textAlignment w:val="baseline"/>
      <w:outlineLvl w:val="7"/>
    </w:pPr>
    <w:rPr>
      <w:rFonts w:ascii="Arial" w:eastAsia="Times New Roman" w:hAnsi="Arial" w:cs="Times New Roman"/>
      <w:b/>
      <w:i/>
      <w:kern w:val="28"/>
      <w:sz w:val="20"/>
      <w:szCs w:val="20"/>
      <w:lang w:eastAsia="cs-CZ"/>
    </w:rPr>
  </w:style>
  <w:style w:type="paragraph" w:styleId="Nadpis9">
    <w:name w:val="heading 9"/>
    <w:basedOn w:val="Normln"/>
    <w:next w:val="Zkladntext"/>
    <w:link w:val="Nadpis9Char"/>
    <w:qFormat/>
    <w:rsid w:val="000546A6"/>
    <w:pPr>
      <w:keepNext/>
      <w:keepLines/>
      <w:numPr>
        <w:ilvl w:val="8"/>
        <w:numId w:val="2"/>
      </w:numPr>
      <w:overflowPunct w:val="0"/>
      <w:autoSpaceDE w:val="0"/>
      <w:autoSpaceDN w:val="0"/>
      <w:adjustRightInd w:val="0"/>
      <w:spacing w:before="80" w:after="60" w:line="240" w:lineRule="auto"/>
      <w:jc w:val="both"/>
      <w:textAlignment w:val="baseline"/>
      <w:outlineLvl w:val="8"/>
    </w:pPr>
    <w:rPr>
      <w:rFonts w:ascii="Arial" w:eastAsia="Times New Roman" w:hAnsi="Arial" w:cs="Times New Roman"/>
      <w:b/>
      <w:i/>
      <w:kern w:val="28"/>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link w:val="DefaultChar"/>
    <w:rsid w:val="001E26B9"/>
    <w:pPr>
      <w:autoSpaceDE w:val="0"/>
      <w:autoSpaceDN w:val="0"/>
      <w:adjustRightInd w:val="0"/>
      <w:spacing w:after="0" w:line="240" w:lineRule="auto"/>
    </w:pPr>
    <w:rPr>
      <w:rFonts w:ascii="Calibri" w:hAnsi="Calibri" w:cs="Calibri"/>
      <w:color w:val="000000"/>
      <w:sz w:val="24"/>
      <w:szCs w:val="24"/>
    </w:rPr>
  </w:style>
  <w:style w:type="paragraph" w:styleId="Normlnweb">
    <w:name w:val="Normal (Web)"/>
    <w:basedOn w:val="Normln"/>
    <w:link w:val="NormlnwebChar"/>
    <w:uiPriority w:val="99"/>
    <w:unhideWhenUsed/>
    <w:rsid w:val="00BC0C3F"/>
    <w:pPr>
      <w:spacing w:before="100" w:beforeAutospacing="1" w:after="100" w:afterAutospacing="1" w:line="240" w:lineRule="auto"/>
    </w:pPr>
    <w:rPr>
      <w:rFonts w:ascii="Times New Roman" w:hAnsi="Times New Roman" w:cs="Times New Roman"/>
      <w:sz w:val="24"/>
      <w:szCs w:val="24"/>
      <w:lang w:eastAsia="cs-CZ"/>
    </w:rPr>
  </w:style>
  <w:style w:type="paragraph" w:styleId="Zhlav">
    <w:name w:val="header"/>
    <w:basedOn w:val="Normln"/>
    <w:link w:val="ZhlavChar"/>
    <w:uiPriority w:val="99"/>
    <w:unhideWhenUsed/>
    <w:rsid w:val="0011422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1422B"/>
  </w:style>
  <w:style w:type="paragraph" w:styleId="Zpat">
    <w:name w:val="footer"/>
    <w:basedOn w:val="Normln"/>
    <w:link w:val="ZpatChar"/>
    <w:uiPriority w:val="99"/>
    <w:unhideWhenUsed/>
    <w:rsid w:val="0011422B"/>
    <w:pPr>
      <w:tabs>
        <w:tab w:val="center" w:pos="4536"/>
        <w:tab w:val="right" w:pos="9072"/>
      </w:tabs>
      <w:spacing w:after="0" w:line="240" w:lineRule="auto"/>
    </w:pPr>
  </w:style>
  <w:style w:type="character" w:customStyle="1" w:styleId="ZpatChar">
    <w:name w:val="Zápatí Char"/>
    <w:basedOn w:val="Standardnpsmoodstavce"/>
    <w:link w:val="Zpat"/>
    <w:uiPriority w:val="99"/>
    <w:rsid w:val="0011422B"/>
  </w:style>
  <w:style w:type="paragraph" w:styleId="Textbubliny">
    <w:name w:val="Balloon Text"/>
    <w:basedOn w:val="Normln"/>
    <w:link w:val="TextbublinyChar"/>
    <w:uiPriority w:val="99"/>
    <w:semiHidden/>
    <w:unhideWhenUsed/>
    <w:rsid w:val="0011422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1422B"/>
    <w:rPr>
      <w:rFonts w:ascii="Tahoma" w:hAnsi="Tahoma" w:cs="Tahoma"/>
      <w:sz w:val="16"/>
      <w:szCs w:val="16"/>
    </w:rPr>
  </w:style>
  <w:style w:type="paragraph" w:customStyle="1" w:styleId="3CBD5A742C28424DA5172AD252E32316">
    <w:name w:val="3CBD5A742C28424DA5172AD252E32316"/>
    <w:rsid w:val="0011422B"/>
    <w:rPr>
      <w:rFonts w:eastAsiaTheme="minorEastAsia"/>
      <w:lang w:eastAsia="cs-CZ"/>
    </w:rPr>
  </w:style>
  <w:style w:type="paragraph" w:styleId="Bezmezer">
    <w:name w:val="No Spacing"/>
    <w:link w:val="BezmezerChar"/>
    <w:uiPriority w:val="1"/>
    <w:qFormat/>
    <w:rsid w:val="0011422B"/>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11422B"/>
    <w:rPr>
      <w:rFonts w:eastAsiaTheme="minorEastAsia"/>
      <w:lang w:eastAsia="cs-CZ"/>
    </w:rPr>
  </w:style>
  <w:style w:type="table" w:styleId="Mkatabulky">
    <w:name w:val="Table Grid"/>
    <w:basedOn w:val="Normlntabulka"/>
    <w:uiPriority w:val="1"/>
    <w:rsid w:val="005F1CFB"/>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Zstupntext">
    <w:name w:val="Placeholder Text"/>
    <w:basedOn w:val="Standardnpsmoodstavce"/>
    <w:uiPriority w:val="99"/>
    <w:semiHidden/>
    <w:rsid w:val="005F1CFB"/>
    <w:rPr>
      <w:color w:val="808080"/>
    </w:rPr>
  </w:style>
  <w:style w:type="paragraph" w:customStyle="1" w:styleId="Nadpisrovn3">
    <w:name w:val="Nadpis úrovně 3"/>
    <w:basedOn w:val="Default"/>
    <w:link w:val="Nadpisrovn3Char"/>
    <w:qFormat/>
    <w:rsid w:val="009A422D"/>
    <w:pPr>
      <w:spacing w:before="360" w:after="120"/>
      <w:ind w:firstLine="284"/>
      <w:jc w:val="both"/>
    </w:pPr>
    <w:rPr>
      <w:b/>
      <w:color w:val="auto"/>
    </w:rPr>
  </w:style>
  <w:style w:type="paragraph" w:customStyle="1" w:styleId="Nadpisrovn2">
    <w:name w:val="Nadpis úrovně 2"/>
    <w:basedOn w:val="Default"/>
    <w:link w:val="Nadpisrovn2Char"/>
    <w:rsid w:val="00BD3B35"/>
    <w:pPr>
      <w:pageBreakBefore/>
      <w:shd w:val="clear" w:color="auto" w:fill="B8CCE4" w:themeFill="accent1" w:themeFillTint="66"/>
      <w:spacing w:before="120" w:after="120"/>
      <w:ind w:firstLine="284"/>
      <w:jc w:val="both"/>
    </w:pPr>
    <w:rPr>
      <w:b/>
      <w:bCs/>
      <w:color w:val="auto"/>
    </w:rPr>
  </w:style>
  <w:style w:type="character" w:customStyle="1" w:styleId="DefaultChar">
    <w:name w:val="Default Char"/>
    <w:basedOn w:val="Standardnpsmoodstavce"/>
    <w:link w:val="Default"/>
    <w:rsid w:val="00BD3B35"/>
    <w:rPr>
      <w:rFonts w:ascii="Calibri" w:hAnsi="Calibri" w:cs="Calibri"/>
      <w:color w:val="000000"/>
      <w:sz w:val="24"/>
      <w:szCs w:val="24"/>
    </w:rPr>
  </w:style>
  <w:style w:type="character" w:customStyle="1" w:styleId="Nadpisrovn3Char">
    <w:name w:val="Nadpis úrovně 3 Char"/>
    <w:basedOn w:val="DefaultChar"/>
    <w:link w:val="Nadpisrovn3"/>
    <w:rsid w:val="009A422D"/>
    <w:rPr>
      <w:rFonts w:ascii="Calibri" w:hAnsi="Calibri" w:cs="Calibri"/>
      <w:b/>
      <w:color w:val="000000"/>
      <w:sz w:val="24"/>
      <w:szCs w:val="24"/>
    </w:rPr>
  </w:style>
  <w:style w:type="paragraph" w:customStyle="1" w:styleId="Nadpisrovn1">
    <w:name w:val="Nadpis úrovně 1"/>
    <w:basedOn w:val="Default"/>
    <w:link w:val="Nadpisrovn1Char"/>
    <w:qFormat/>
    <w:rsid w:val="00BD3B35"/>
    <w:pPr>
      <w:shd w:val="clear" w:color="auto" w:fill="8DB3E2" w:themeFill="text2" w:themeFillTint="66"/>
      <w:ind w:firstLine="284"/>
      <w:mirrorIndents/>
      <w:jc w:val="both"/>
    </w:pPr>
    <w:rPr>
      <w:b/>
      <w:color w:val="FFFFFF" w:themeColor="background1"/>
      <w:sz w:val="32"/>
      <w:szCs w:val="32"/>
    </w:rPr>
  </w:style>
  <w:style w:type="character" w:customStyle="1" w:styleId="Nadpisrovn2Char">
    <w:name w:val="Nadpis úrovně 2 Char"/>
    <w:basedOn w:val="DefaultChar"/>
    <w:link w:val="Nadpisrovn2"/>
    <w:rsid w:val="00BD3B35"/>
    <w:rPr>
      <w:rFonts w:ascii="Calibri" w:hAnsi="Calibri" w:cs="Calibri"/>
      <w:b/>
      <w:bCs/>
      <w:color w:val="000000"/>
      <w:sz w:val="24"/>
      <w:szCs w:val="24"/>
      <w:shd w:val="clear" w:color="auto" w:fill="B8CCE4" w:themeFill="accent1" w:themeFillTint="66"/>
    </w:rPr>
  </w:style>
  <w:style w:type="paragraph" w:customStyle="1" w:styleId="Nadpisrovn20">
    <w:name w:val="Nadpis úrovně2"/>
    <w:basedOn w:val="Default"/>
    <w:link w:val="Nadpisrovn2Char0"/>
    <w:qFormat/>
    <w:rsid w:val="000F5A06"/>
    <w:pPr>
      <w:shd w:val="clear" w:color="auto" w:fill="B8CCE4" w:themeFill="accent1" w:themeFillTint="66"/>
      <w:spacing w:after="120"/>
      <w:ind w:firstLine="284"/>
      <w:jc w:val="both"/>
    </w:pPr>
    <w:rPr>
      <w:b/>
      <w:bCs/>
    </w:rPr>
  </w:style>
  <w:style w:type="character" w:customStyle="1" w:styleId="Nadpisrovn1Char">
    <w:name w:val="Nadpis úrovně 1 Char"/>
    <w:basedOn w:val="DefaultChar"/>
    <w:link w:val="Nadpisrovn1"/>
    <w:rsid w:val="00BD3B35"/>
    <w:rPr>
      <w:rFonts w:ascii="Calibri" w:hAnsi="Calibri" w:cs="Calibri"/>
      <w:b/>
      <w:color w:val="FFFFFF" w:themeColor="background1"/>
      <w:sz w:val="32"/>
      <w:szCs w:val="32"/>
      <w:shd w:val="clear" w:color="auto" w:fill="8DB3E2" w:themeFill="text2" w:themeFillTint="66"/>
    </w:rPr>
  </w:style>
  <w:style w:type="paragraph" w:customStyle="1" w:styleId="Text">
    <w:name w:val="Text"/>
    <w:basedOn w:val="Normlnweb"/>
    <w:link w:val="TextChar"/>
    <w:qFormat/>
    <w:rsid w:val="007B578A"/>
    <w:pPr>
      <w:spacing w:before="0" w:beforeAutospacing="0" w:after="0" w:afterAutospacing="0" w:line="280" w:lineRule="exact"/>
      <w:ind w:firstLine="284"/>
      <w:jc w:val="both"/>
    </w:pPr>
    <w:rPr>
      <w:rFonts w:asciiTheme="minorHAnsi" w:hAnsiTheme="minorHAnsi"/>
      <w:sz w:val="22"/>
      <w:szCs w:val="22"/>
    </w:rPr>
  </w:style>
  <w:style w:type="character" w:customStyle="1" w:styleId="Nadpisrovn2Char0">
    <w:name w:val="Nadpis úrovně2 Char"/>
    <w:basedOn w:val="DefaultChar"/>
    <w:link w:val="Nadpisrovn20"/>
    <w:rsid w:val="000F5A06"/>
    <w:rPr>
      <w:rFonts w:ascii="Calibri" w:hAnsi="Calibri" w:cs="Calibri"/>
      <w:b/>
      <w:bCs/>
      <w:color w:val="000000"/>
      <w:sz w:val="24"/>
      <w:szCs w:val="24"/>
      <w:shd w:val="clear" w:color="auto" w:fill="B8CCE4" w:themeFill="accent1" w:themeFillTint="66"/>
    </w:rPr>
  </w:style>
  <w:style w:type="character" w:customStyle="1" w:styleId="NormlnwebChar">
    <w:name w:val="Normální (web) Char"/>
    <w:basedOn w:val="Standardnpsmoodstavce"/>
    <w:link w:val="Normlnweb"/>
    <w:uiPriority w:val="99"/>
    <w:rsid w:val="000F5A06"/>
    <w:rPr>
      <w:rFonts w:ascii="Times New Roman" w:hAnsi="Times New Roman" w:cs="Times New Roman"/>
      <w:sz w:val="24"/>
      <w:szCs w:val="24"/>
      <w:lang w:eastAsia="cs-CZ"/>
    </w:rPr>
  </w:style>
  <w:style w:type="character" w:customStyle="1" w:styleId="TextChar">
    <w:name w:val="Text Char"/>
    <w:basedOn w:val="NormlnwebChar"/>
    <w:link w:val="Text"/>
    <w:rsid w:val="007B578A"/>
    <w:rPr>
      <w:rFonts w:ascii="Times New Roman" w:hAnsi="Times New Roman" w:cs="Times New Roman"/>
      <w:sz w:val="24"/>
      <w:szCs w:val="24"/>
      <w:lang w:eastAsia="cs-CZ"/>
    </w:rPr>
  </w:style>
  <w:style w:type="character" w:customStyle="1" w:styleId="Nadpis1Char">
    <w:name w:val="Nadpis 1 Char"/>
    <w:aliases w:val="Hlavní nadpis Char"/>
    <w:basedOn w:val="Standardnpsmoodstavce"/>
    <w:link w:val="Nadpis1"/>
    <w:rsid w:val="000546A6"/>
    <w:rPr>
      <w:rFonts w:ascii="Arial" w:eastAsia="Times New Roman" w:hAnsi="Arial" w:cs="Times New Roman"/>
      <w:b/>
      <w:kern w:val="28"/>
      <w:sz w:val="36"/>
      <w:szCs w:val="20"/>
      <w:lang w:eastAsia="cs-CZ"/>
    </w:rPr>
  </w:style>
  <w:style w:type="character" w:customStyle="1" w:styleId="Nadpis2Char">
    <w:name w:val="Nadpis 2 Char"/>
    <w:aliases w:val="Nadpis nižší úrovně Char,Paragraaf Char,adpis 2 Char,hlavicka Char"/>
    <w:basedOn w:val="Standardnpsmoodstavce"/>
    <w:link w:val="Nadpis2"/>
    <w:rsid w:val="000546A6"/>
    <w:rPr>
      <w:rFonts w:ascii="Arial" w:eastAsia="Times New Roman" w:hAnsi="Arial" w:cs="Times New Roman"/>
      <w:b/>
      <w:i/>
      <w:kern w:val="28"/>
      <w:sz w:val="28"/>
      <w:szCs w:val="20"/>
      <w:lang w:eastAsia="cs-CZ"/>
    </w:rPr>
  </w:style>
  <w:style w:type="character" w:customStyle="1" w:styleId="Nadpis3Char">
    <w:name w:val="Nadpis 3 Char"/>
    <w:aliases w:val="Titul1 Char,adpis 3 Char,Podkapitola2 Char"/>
    <w:basedOn w:val="Standardnpsmoodstavce"/>
    <w:link w:val="Nadpis3"/>
    <w:rsid w:val="000546A6"/>
    <w:rPr>
      <w:rFonts w:ascii="Arial" w:eastAsia="Times New Roman" w:hAnsi="Arial" w:cs="Times New Roman"/>
      <w:b/>
      <w:caps/>
      <w:kern w:val="28"/>
      <w:sz w:val="24"/>
      <w:szCs w:val="20"/>
      <w:lang w:eastAsia="cs-CZ"/>
    </w:rPr>
  </w:style>
  <w:style w:type="character" w:customStyle="1" w:styleId="Nadpis4Char">
    <w:name w:val="Nadpis 4 Char"/>
    <w:aliases w:val="Titul2 Char"/>
    <w:basedOn w:val="Standardnpsmoodstavce"/>
    <w:link w:val="Nadpis4"/>
    <w:rsid w:val="000546A6"/>
    <w:rPr>
      <w:rFonts w:ascii="Arial" w:eastAsia="Times New Roman" w:hAnsi="Arial" w:cs="Times New Roman"/>
      <w:caps/>
      <w:kern w:val="28"/>
      <w:sz w:val="20"/>
      <w:szCs w:val="20"/>
      <w:lang w:eastAsia="cs-CZ"/>
    </w:rPr>
  </w:style>
  <w:style w:type="character" w:customStyle="1" w:styleId="Nadpis5Char">
    <w:name w:val="Nadpis 5 Char"/>
    <w:basedOn w:val="Standardnpsmoodstavce"/>
    <w:link w:val="Nadpis5"/>
    <w:rsid w:val="000546A6"/>
    <w:rPr>
      <w:rFonts w:ascii="Arial" w:eastAsia="Times New Roman" w:hAnsi="Arial" w:cs="Times New Roman"/>
      <w:b/>
      <w:i/>
      <w:kern w:val="28"/>
      <w:sz w:val="20"/>
      <w:szCs w:val="20"/>
      <w:lang w:eastAsia="cs-CZ"/>
    </w:rPr>
  </w:style>
  <w:style w:type="character" w:customStyle="1" w:styleId="Nadpis6Char">
    <w:name w:val="Nadpis 6 Char"/>
    <w:basedOn w:val="Standardnpsmoodstavce"/>
    <w:link w:val="Nadpis6"/>
    <w:rsid w:val="000546A6"/>
    <w:rPr>
      <w:rFonts w:ascii="Arial" w:eastAsia="Times New Roman" w:hAnsi="Arial" w:cs="Times New Roman"/>
      <w:kern w:val="28"/>
      <w:sz w:val="20"/>
      <w:szCs w:val="20"/>
      <w:u w:val="dotted"/>
      <w:lang w:eastAsia="cs-CZ"/>
    </w:rPr>
  </w:style>
  <w:style w:type="character" w:customStyle="1" w:styleId="Nadpis7Char">
    <w:name w:val="Nadpis 7 Char"/>
    <w:basedOn w:val="Standardnpsmoodstavce"/>
    <w:link w:val="Nadpis7"/>
    <w:rsid w:val="000546A6"/>
    <w:rPr>
      <w:rFonts w:ascii="Arial" w:eastAsia="Times New Roman" w:hAnsi="Arial" w:cs="Times New Roman"/>
      <w:b/>
      <w:kern w:val="28"/>
      <w:sz w:val="20"/>
      <w:szCs w:val="20"/>
      <w:lang w:eastAsia="cs-CZ"/>
    </w:rPr>
  </w:style>
  <w:style w:type="character" w:customStyle="1" w:styleId="Nadpis8Char">
    <w:name w:val="Nadpis 8 Char"/>
    <w:basedOn w:val="Standardnpsmoodstavce"/>
    <w:link w:val="Nadpis8"/>
    <w:rsid w:val="000546A6"/>
    <w:rPr>
      <w:rFonts w:ascii="Arial" w:eastAsia="Times New Roman" w:hAnsi="Arial" w:cs="Times New Roman"/>
      <w:b/>
      <w:i/>
      <w:kern w:val="28"/>
      <w:sz w:val="20"/>
      <w:szCs w:val="20"/>
      <w:lang w:eastAsia="cs-CZ"/>
    </w:rPr>
  </w:style>
  <w:style w:type="character" w:customStyle="1" w:styleId="Nadpis9Char">
    <w:name w:val="Nadpis 9 Char"/>
    <w:basedOn w:val="Standardnpsmoodstavce"/>
    <w:link w:val="Nadpis9"/>
    <w:rsid w:val="000546A6"/>
    <w:rPr>
      <w:rFonts w:ascii="Arial" w:eastAsia="Times New Roman" w:hAnsi="Arial" w:cs="Times New Roman"/>
      <w:b/>
      <w:i/>
      <w:kern w:val="28"/>
      <w:sz w:val="20"/>
      <w:szCs w:val="20"/>
      <w:lang w:eastAsia="cs-CZ"/>
    </w:rPr>
  </w:style>
  <w:style w:type="paragraph" w:styleId="Zkladntext">
    <w:name w:val="Body Text"/>
    <w:basedOn w:val="Normln"/>
    <w:link w:val="ZkladntextChar"/>
    <w:semiHidden/>
    <w:rsid w:val="000546A6"/>
    <w:pPr>
      <w:keepLines/>
      <w:overflowPunct w:val="0"/>
      <w:autoSpaceDE w:val="0"/>
      <w:autoSpaceDN w:val="0"/>
      <w:adjustRightInd w:val="0"/>
      <w:spacing w:before="60" w:after="60" w:line="240" w:lineRule="auto"/>
      <w:jc w:val="both"/>
      <w:textAlignment w:val="baseline"/>
    </w:pPr>
    <w:rPr>
      <w:rFonts w:ascii="Arial" w:eastAsia="Times New Roman" w:hAnsi="Arial" w:cs="Times New Roman"/>
      <w:sz w:val="20"/>
      <w:szCs w:val="20"/>
      <w:lang w:eastAsia="cs-CZ"/>
    </w:rPr>
  </w:style>
  <w:style w:type="character" w:customStyle="1" w:styleId="ZkladntextChar">
    <w:name w:val="Základní text Char"/>
    <w:basedOn w:val="Standardnpsmoodstavce"/>
    <w:link w:val="Zkladntext"/>
    <w:semiHidden/>
    <w:rsid w:val="000546A6"/>
    <w:rPr>
      <w:rFonts w:ascii="Arial" w:eastAsia="Times New Roman" w:hAnsi="Arial" w:cs="Times New Roman"/>
      <w:sz w:val="20"/>
      <w:szCs w:val="20"/>
      <w:lang w:eastAsia="cs-CZ"/>
    </w:rPr>
  </w:style>
  <w:style w:type="paragraph" w:customStyle="1" w:styleId="BodyText22">
    <w:name w:val="Body Text 22"/>
    <w:basedOn w:val="Normln"/>
    <w:rsid w:val="000546A6"/>
    <w:pPr>
      <w:keepLines/>
      <w:overflowPunct w:val="0"/>
      <w:autoSpaceDE w:val="0"/>
      <w:autoSpaceDN w:val="0"/>
      <w:adjustRightInd w:val="0"/>
      <w:spacing w:before="60" w:after="60" w:line="240" w:lineRule="auto"/>
      <w:jc w:val="both"/>
      <w:textAlignment w:val="baseline"/>
    </w:pPr>
    <w:rPr>
      <w:rFonts w:ascii="Arial" w:eastAsia="Times New Roman" w:hAnsi="Arial" w:cs="Times New Roman"/>
      <w:color w:val="000000"/>
      <w:sz w:val="20"/>
      <w:szCs w:val="20"/>
      <w:lang w:eastAsia="cs-CZ"/>
    </w:rPr>
  </w:style>
  <w:style w:type="paragraph" w:customStyle="1" w:styleId="odrka">
    <w:name w:val="odrážka"/>
    <w:basedOn w:val="Normln"/>
    <w:rsid w:val="000546A6"/>
    <w:pPr>
      <w:keepLines/>
      <w:overflowPunct w:val="0"/>
      <w:autoSpaceDE w:val="0"/>
      <w:autoSpaceDN w:val="0"/>
      <w:adjustRightInd w:val="0"/>
      <w:spacing w:before="20" w:after="20" w:line="240" w:lineRule="auto"/>
      <w:ind w:left="284" w:hanging="284"/>
      <w:jc w:val="both"/>
      <w:textAlignment w:val="baseline"/>
    </w:pPr>
    <w:rPr>
      <w:rFonts w:ascii="Arial" w:eastAsia="Times New Roman" w:hAnsi="Arial"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2043">
      <w:bodyDiv w:val="1"/>
      <w:marLeft w:val="0"/>
      <w:marRight w:val="0"/>
      <w:marTop w:val="0"/>
      <w:marBottom w:val="0"/>
      <w:divBdr>
        <w:top w:val="none" w:sz="0" w:space="0" w:color="auto"/>
        <w:left w:val="none" w:sz="0" w:space="0" w:color="auto"/>
        <w:bottom w:val="none" w:sz="0" w:space="0" w:color="auto"/>
        <w:right w:val="none" w:sz="0" w:space="0" w:color="auto"/>
      </w:divBdr>
      <w:divsChild>
        <w:div w:id="1471898030">
          <w:marLeft w:val="0"/>
          <w:marRight w:val="0"/>
          <w:marTop w:val="0"/>
          <w:marBottom w:val="0"/>
          <w:divBdr>
            <w:top w:val="none" w:sz="0" w:space="0" w:color="auto"/>
            <w:left w:val="none" w:sz="0" w:space="0" w:color="auto"/>
            <w:bottom w:val="none" w:sz="0" w:space="0" w:color="auto"/>
            <w:right w:val="none" w:sz="0" w:space="0" w:color="auto"/>
          </w:divBdr>
          <w:divsChild>
            <w:div w:id="2038771264">
              <w:marLeft w:val="-3000"/>
              <w:marRight w:val="0"/>
              <w:marTop w:val="0"/>
              <w:marBottom w:val="0"/>
              <w:divBdr>
                <w:top w:val="none" w:sz="0" w:space="0" w:color="auto"/>
                <w:left w:val="none" w:sz="0" w:space="0" w:color="auto"/>
                <w:bottom w:val="none" w:sz="0" w:space="0" w:color="auto"/>
                <w:right w:val="none" w:sz="0" w:space="0" w:color="auto"/>
              </w:divBdr>
              <w:divsChild>
                <w:div w:id="777214605">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96676420">
      <w:bodyDiv w:val="1"/>
      <w:marLeft w:val="0"/>
      <w:marRight w:val="0"/>
      <w:marTop w:val="0"/>
      <w:marBottom w:val="0"/>
      <w:divBdr>
        <w:top w:val="none" w:sz="0" w:space="0" w:color="auto"/>
        <w:left w:val="none" w:sz="0" w:space="0" w:color="auto"/>
        <w:bottom w:val="none" w:sz="0" w:space="0" w:color="auto"/>
        <w:right w:val="none" w:sz="0" w:space="0" w:color="auto"/>
      </w:divBdr>
      <w:divsChild>
        <w:div w:id="1228808071">
          <w:marLeft w:val="0"/>
          <w:marRight w:val="0"/>
          <w:marTop w:val="0"/>
          <w:marBottom w:val="0"/>
          <w:divBdr>
            <w:top w:val="none" w:sz="0" w:space="0" w:color="auto"/>
            <w:left w:val="none" w:sz="0" w:space="0" w:color="auto"/>
            <w:bottom w:val="none" w:sz="0" w:space="0" w:color="auto"/>
            <w:right w:val="none" w:sz="0" w:space="0" w:color="auto"/>
          </w:divBdr>
          <w:divsChild>
            <w:div w:id="494616179">
              <w:marLeft w:val="-3000"/>
              <w:marRight w:val="0"/>
              <w:marTop w:val="0"/>
              <w:marBottom w:val="0"/>
              <w:divBdr>
                <w:top w:val="none" w:sz="0" w:space="0" w:color="auto"/>
                <w:left w:val="none" w:sz="0" w:space="0" w:color="auto"/>
                <w:bottom w:val="none" w:sz="0" w:space="0" w:color="auto"/>
                <w:right w:val="none" w:sz="0" w:space="0" w:color="auto"/>
              </w:divBdr>
              <w:divsChild>
                <w:div w:id="1546408496">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135881257">
      <w:bodyDiv w:val="1"/>
      <w:marLeft w:val="0"/>
      <w:marRight w:val="0"/>
      <w:marTop w:val="0"/>
      <w:marBottom w:val="0"/>
      <w:divBdr>
        <w:top w:val="none" w:sz="0" w:space="0" w:color="auto"/>
        <w:left w:val="none" w:sz="0" w:space="0" w:color="auto"/>
        <w:bottom w:val="none" w:sz="0" w:space="0" w:color="auto"/>
        <w:right w:val="none" w:sz="0" w:space="0" w:color="auto"/>
      </w:divBdr>
      <w:divsChild>
        <w:div w:id="142048839">
          <w:marLeft w:val="0"/>
          <w:marRight w:val="0"/>
          <w:marTop w:val="0"/>
          <w:marBottom w:val="0"/>
          <w:divBdr>
            <w:top w:val="none" w:sz="0" w:space="0" w:color="auto"/>
            <w:left w:val="none" w:sz="0" w:space="0" w:color="auto"/>
            <w:bottom w:val="none" w:sz="0" w:space="0" w:color="auto"/>
            <w:right w:val="none" w:sz="0" w:space="0" w:color="auto"/>
          </w:divBdr>
          <w:divsChild>
            <w:div w:id="1976181966">
              <w:marLeft w:val="-3000"/>
              <w:marRight w:val="0"/>
              <w:marTop w:val="0"/>
              <w:marBottom w:val="0"/>
              <w:divBdr>
                <w:top w:val="none" w:sz="0" w:space="0" w:color="auto"/>
                <w:left w:val="none" w:sz="0" w:space="0" w:color="auto"/>
                <w:bottom w:val="none" w:sz="0" w:space="0" w:color="auto"/>
                <w:right w:val="none" w:sz="0" w:space="0" w:color="auto"/>
              </w:divBdr>
              <w:divsChild>
                <w:div w:id="157430694">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298582784">
      <w:bodyDiv w:val="1"/>
      <w:marLeft w:val="0"/>
      <w:marRight w:val="0"/>
      <w:marTop w:val="0"/>
      <w:marBottom w:val="0"/>
      <w:divBdr>
        <w:top w:val="none" w:sz="0" w:space="0" w:color="auto"/>
        <w:left w:val="none" w:sz="0" w:space="0" w:color="auto"/>
        <w:bottom w:val="none" w:sz="0" w:space="0" w:color="auto"/>
        <w:right w:val="none" w:sz="0" w:space="0" w:color="auto"/>
      </w:divBdr>
      <w:divsChild>
        <w:div w:id="1154562152">
          <w:marLeft w:val="0"/>
          <w:marRight w:val="0"/>
          <w:marTop w:val="0"/>
          <w:marBottom w:val="0"/>
          <w:divBdr>
            <w:top w:val="none" w:sz="0" w:space="0" w:color="auto"/>
            <w:left w:val="none" w:sz="0" w:space="0" w:color="auto"/>
            <w:bottom w:val="none" w:sz="0" w:space="0" w:color="auto"/>
            <w:right w:val="none" w:sz="0" w:space="0" w:color="auto"/>
          </w:divBdr>
          <w:divsChild>
            <w:div w:id="1309167757">
              <w:marLeft w:val="-3000"/>
              <w:marRight w:val="0"/>
              <w:marTop w:val="0"/>
              <w:marBottom w:val="0"/>
              <w:divBdr>
                <w:top w:val="none" w:sz="0" w:space="0" w:color="auto"/>
                <w:left w:val="none" w:sz="0" w:space="0" w:color="auto"/>
                <w:bottom w:val="none" w:sz="0" w:space="0" w:color="auto"/>
                <w:right w:val="none" w:sz="0" w:space="0" w:color="auto"/>
              </w:divBdr>
              <w:divsChild>
                <w:div w:id="1449349101">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348290422">
      <w:bodyDiv w:val="1"/>
      <w:marLeft w:val="0"/>
      <w:marRight w:val="0"/>
      <w:marTop w:val="0"/>
      <w:marBottom w:val="0"/>
      <w:divBdr>
        <w:top w:val="none" w:sz="0" w:space="0" w:color="auto"/>
        <w:left w:val="none" w:sz="0" w:space="0" w:color="auto"/>
        <w:bottom w:val="none" w:sz="0" w:space="0" w:color="auto"/>
        <w:right w:val="none" w:sz="0" w:space="0" w:color="auto"/>
      </w:divBdr>
    </w:div>
    <w:div w:id="353383782">
      <w:bodyDiv w:val="1"/>
      <w:marLeft w:val="0"/>
      <w:marRight w:val="0"/>
      <w:marTop w:val="0"/>
      <w:marBottom w:val="0"/>
      <w:divBdr>
        <w:top w:val="none" w:sz="0" w:space="0" w:color="auto"/>
        <w:left w:val="none" w:sz="0" w:space="0" w:color="auto"/>
        <w:bottom w:val="none" w:sz="0" w:space="0" w:color="auto"/>
        <w:right w:val="none" w:sz="0" w:space="0" w:color="auto"/>
      </w:divBdr>
      <w:divsChild>
        <w:div w:id="1249850666">
          <w:marLeft w:val="0"/>
          <w:marRight w:val="0"/>
          <w:marTop w:val="0"/>
          <w:marBottom w:val="0"/>
          <w:divBdr>
            <w:top w:val="none" w:sz="0" w:space="0" w:color="auto"/>
            <w:left w:val="none" w:sz="0" w:space="0" w:color="auto"/>
            <w:bottom w:val="none" w:sz="0" w:space="0" w:color="auto"/>
            <w:right w:val="none" w:sz="0" w:space="0" w:color="auto"/>
          </w:divBdr>
          <w:divsChild>
            <w:div w:id="431315032">
              <w:marLeft w:val="-3000"/>
              <w:marRight w:val="0"/>
              <w:marTop w:val="0"/>
              <w:marBottom w:val="0"/>
              <w:divBdr>
                <w:top w:val="none" w:sz="0" w:space="0" w:color="auto"/>
                <w:left w:val="none" w:sz="0" w:space="0" w:color="auto"/>
                <w:bottom w:val="none" w:sz="0" w:space="0" w:color="auto"/>
                <w:right w:val="none" w:sz="0" w:space="0" w:color="auto"/>
              </w:divBdr>
              <w:divsChild>
                <w:div w:id="825173255">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448088758">
      <w:bodyDiv w:val="1"/>
      <w:marLeft w:val="0"/>
      <w:marRight w:val="0"/>
      <w:marTop w:val="0"/>
      <w:marBottom w:val="0"/>
      <w:divBdr>
        <w:top w:val="none" w:sz="0" w:space="0" w:color="auto"/>
        <w:left w:val="none" w:sz="0" w:space="0" w:color="auto"/>
        <w:bottom w:val="none" w:sz="0" w:space="0" w:color="auto"/>
        <w:right w:val="none" w:sz="0" w:space="0" w:color="auto"/>
      </w:divBdr>
      <w:divsChild>
        <w:div w:id="1204440530">
          <w:marLeft w:val="0"/>
          <w:marRight w:val="0"/>
          <w:marTop w:val="0"/>
          <w:marBottom w:val="0"/>
          <w:divBdr>
            <w:top w:val="none" w:sz="0" w:space="0" w:color="auto"/>
            <w:left w:val="none" w:sz="0" w:space="0" w:color="auto"/>
            <w:bottom w:val="none" w:sz="0" w:space="0" w:color="auto"/>
            <w:right w:val="none" w:sz="0" w:space="0" w:color="auto"/>
          </w:divBdr>
          <w:divsChild>
            <w:div w:id="589580261">
              <w:marLeft w:val="-3000"/>
              <w:marRight w:val="0"/>
              <w:marTop w:val="0"/>
              <w:marBottom w:val="0"/>
              <w:divBdr>
                <w:top w:val="none" w:sz="0" w:space="0" w:color="auto"/>
                <w:left w:val="none" w:sz="0" w:space="0" w:color="auto"/>
                <w:bottom w:val="none" w:sz="0" w:space="0" w:color="auto"/>
                <w:right w:val="none" w:sz="0" w:space="0" w:color="auto"/>
              </w:divBdr>
              <w:divsChild>
                <w:div w:id="351301170">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585892110">
      <w:bodyDiv w:val="1"/>
      <w:marLeft w:val="0"/>
      <w:marRight w:val="0"/>
      <w:marTop w:val="0"/>
      <w:marBottom w:val="0"/>
      <w:divBdr>
        <w:top w:val="none" w:sz="0" w:space="0" w:color="auto"/>
        <w:left w:val="none" w:sz="0" w:space="0" w:color="auto"/>
        <w:bottom w:val="none" w:sz="0" w:space="0" w:color="auto"/>
        <w:right w:val="none" w:sz="0" w:space="0" w:color="auto"/>
      </w:divBdr>
      <w:divsChild>
        <w:div w:id="598873574">
          <w:marLeft w:val="0"/>
          <w:marRight w:val="0"/>
          <w:marTop w:val="0"/>
          <w:marBottom w:val="0"/>
          <w:divBdr>
            <w:top w:val="none" w:sz="0" w:space="0" w:color="auto"/>
            <w:left w:val="none" w:sz="0" w:space="0" w:color="auto"/>
            <w:bottom w:val="none" w:sz="0" w:space="0" w:color="auto"/>
            <w:right w:val="none" w:sz="0" w:space="0" w:color="auto"/>
          </w:divBdr>
          <w:divsChild>
            <w:div w:id="837236320">
              <w:marLeft w:val="-3000"/>
              <w:marRight w:val="0"/>
              <w:marTop w:val="0"/>
              <w:marBottom w:val="0"/>
              <w:divBdr>
                <w:top w:val="none" w:sz="0" w:space="0" w:color="auto"/>
                <w:left w:val="none" w:sz="0" w:space="0" w:color="auto"/>
                <w:bottom w:val="none" w:sz="0" w:space="0" w:color="auto"/>
                <w:right w:val="none" w:sz="0" w:space="0" w:color="auto"/>
              </w:divBdr>
              <w:divsChild>
                <w:div w:id="756438023">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747922461">
      <w:bodyDiv w:val="1"/>
      <w:marLeft w:val="0"/>
      <w:marRight w:val="0"/>
      <w:marTop w:val="0"/>
      <w:marBottom w:val="0"/>
      <w:divBdr>
        <w:top w:val="none" w:sz="0" w:space="0" w:color="auto"/>
        <w:left w:val="none" w:sz="0" w:space="0" w:color="auto"/>
        <w:bottom w:val="none" w:sz="0" w:space="0" w:color="auto"/>
        <w:right w:val="none" w:sz="0" w:space="0" w:color="auto"/>
      </w:divBdr>
      <w:divsChild>
        <w:div w:id="159590814">
          <w:marLeft w:val="0"/>
          <w:marRight w:val="0"/>
          <w:marTop w:val="0"/>
          <w:marBottom w:val="0"/>
          <w:divBdr>
            <w:top w:val="none" w:sz="0" w:space="0" w:color="auto"/>
            <w:left w:val="none" w:sz="0" w:space="0" w:color="auto"/>
            <w:bottom w:val="none" w:sz="0" w:space="0" w:color="auto"/>
            <w:right w:val="none" w:sz="0" w:space="0" w:color="auto"/>
          </w:divBdr>
          <w:divsChild>
            <w:div w:id="147943028">
              <w:marLeft w:val="-3000"/>
              <w:marRight w:val="0"/>
              <w:marTop w:val="0"/>
              <w:marBottom w:val="0"/>
              <w:divBdr>
                <w:top w:val="none" w:sz="0" w:space="0" w:color="auto"/>
                <w:left w:val="none" w:sz="0" w:space="0" w:color="auto"/>
                <w:bottom w:val="none" w:sz="0" w:space="0" w:color="auto"/>
                <w:right w:val="none" w:sz="0" w:space="0" w:color="auto"/>
              </w:divBdr>
              <w:divsChild>
                <w:div w:id="1325819057">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796139653">
      <w:bodyDiv w:val="1"/>
      <w:marLeft w:val="0"/>
      <w:marRight w:val="0"/>
      <w:marTop w:val="0"/>
      <w:marBottom w:val="0"/>
      <w:divBdr>
        <w:top w:val="none" w:sz="0" w:space="0" w:color="auto"/>
        <w:left w:val="none" w:sz="0" w:space="0" w:color="auto"/>
        <w:bottom w:val="none" w:sz="0" w:space="0" w:color="auto"/>
        <w:right w:val="none" w:sz="0" w:space="0" w:color="auto"/>
      </w:divBdr>
      <w:divsChild>
        <w:div w:id="72970683">
          <w:marLeft w:val="0"/>
          <w:marRight w:val="0"/>
          <w:marTop w:val="0"/>
          <w:marBottom w:val="0"/>
          <w:divBdr>
            <w:top w:val="none" w:sz="0" w:space="0" w:color="auto"/>
            <w:left w:val="none" w:sz="0" w:space="0" w:color="auto"/>
            <w:bottom w:val="none" w:sz="0" w:space="0" w:color="auto"/>
            <w:right w:val="none" w:sz="0" w:space="0" w:color="auto"/>
          </w:divBdr>
          <w:divsChild>
            <w:div w:id="1799911392">
              <w:marLeft w:val="-3000"/>
              <w:marRight w:val="0"/>
              <w:marTop w:val="0"/>
              <w:marBottom w:val="0"/>
              <w:divBdr>
                <w:top w:val="none" w:sz="0" w:space="0" w:color="auto"/>
                <w:left w:val="none" w:sz="0" w:space="0" w:color="auto"/>
                <w:bottom w:val="none" w:sz="0" w:space="0" w:color="auto"/>
                <w:right w:val="none" w:sz="0" w:space="0" w:color="auto"/>
              </w:divBdr>
              <w:divsChild>
                <w:div w:id="292297259">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806509927">
      <w:bodyDiv w:val="1"/>
      <w:marLeft w:val="0"/>
      <w:marRight w:val="0"/>
      <w:marTop w:val="0"/>
      <w:marBottom w:val="0"/>
      <w:divBdr>
        <w:top w:val="none" w:sz="0" w:space="0" w:color="auto"/>
        <w:left w:val="none" w:sz="0" w:space="0" w:color="auto"/>
        <w:bottom w:val="none" w:sz="0" w:space="0" w:color="auto"/>
        <w:right w:val="none" w:sz="0" w:space="0" w:color="auto"/>
      </w:divBdr>
      <w:divsChild>
        <w:div w:id="2134203053">
          <w:marLeft w:val="0"/>
          <w:marRight w:val="0"/>
          <w:marTop w:val="0"/>
          <w:marBottom w:val="0"/>
          <w:divBdr>
            <w:top w:val="none" w:sz="0" w:space="0" w:color="auto"/>
            <w:left w:val="none" w:sz="0" w:space="0" w:color="auto"/>
            <w:bottom w:val="none" w:sz="0" w:space="0" w:color="auto"/>
            <w:right w:val="none" w:sz="0" w:space="0" w:color="auto"/>
          </w:divBdr>
          <w:divsChild>
            <w:div w:id="516579198">
              <w:marLeft w:val="-3000"/>
              <w:marRight w:val="0"/>
              <w:marTop w:val="0"/>
              <w:marBottom w:val="0"/>
              <w:divBdr>
                <w:top w:val="none" w:sz="0" w:space="0" w:color="auto"/>
                <w:left w:val="none" w:sz="0" w:space="0" w:color="auto"/>
                <w:bottom w:val="none" w:sz="0" w:space="0" w:color="auto"/>
                <w:right w:val="none" w:sz="0" w:space="0" w:color="auto"/>
              </w:divBdr>
              <w:divsChild>
                <w:div w:id="118109188">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852383665">
      <w:bodyDiv w:val="1"/>
      <w:marLeft w:val="0"/>
      <w:marRight w:val="0"/>
      <w:marTop w:val="0"/>
      <w:marBottom w:val="0"/>
      <w:divBdr>
        <w:top w:val="none" w:sz="0" w:space="0" w:color="auto"/>
        <w:left w:val="none" w:sz="0" w:space="0" w:color="auto"/>
        <w:bottom w:val="none" w:sz="0" w:space="0" w:color="auto"/>
        <w:right w:val="none" w:sz="0" w:space="0" w:color="auto"/>
      </w:divBdr>
      <w:divsChild>
        <w:div w:id="747727861">
          <w:marLeft w:val="0"/>
          <w:marRight w:val="0"/>
          <w:marTop w:val="0"/>
          <w:marBottom w:val="0"/>
          <w:divBdr>
            <w:top w:val="none" w:sz="0" w:space="0" w:color="auto"/>
            <w:left w:val="none" w:sz="0" w:space="0" w:color="auto"/>
            <w:bottom w:val="none" w:sz="0" w:space="0" w:color="auto"/>
            <w:right w:val="none" w:sz="0" w:space="0" w:color="auto"/>
          </w:divBdr>
          <w:divsChild>
            <w:div w:id="1279990573">
              <w:marLeft w:val="-3000"/>
              <w:marRight w:val="0"/>
              <w:marTop w:val="0"/>
              <w:marBottom w:val="0"/>
              <w:divBdr>
                <w:top w:val="none" w:sz="0" w:space="0" w:color="auto"/>
                <w:left w:val="none" w:sz="0" w:space="0" w:color="auto"/>
                <w:bottom w:val="none" w:sz="0" w:space="0" w:color="auto"/>
                <w:right w:val="none" w:sz="0" w:space="0" w:color="auto"/>
              </w:divBdr>
              <w:divsChild>
                <w:div w:id="1558053540">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1135372824">
      <w:bodyDiv w:val="1"/>
      <w:marLeft w:val="0"/>
      <w:marRight w:val="0"/>
      <w:marTop w:val="0"/>
      <w:marBottom w:val="0"/>
      <w:divBdr>
        <w:top w:val="none" w:sz="0" w:space="0" w:color="auto"/>
        <w:left w:val="none" w:sz="0" w:space="0" w:color="auto"/>
        <w:bottom w:val="none" w:sz="0" w:space="0" w:color="auto"/>
        <w:right w:val="none" w:sz="0" w:space="0" w:color="auto"/>
      </w:divBdr>
      <w:divsChild>
        <w:div w:id="170606868">
          <w:marLeft w:val="0"/>
          <w:marRight w:val="0"/>
          <w:marTop w:val="0"/>
          <w:marBottom w:val="0"/>
          <w:divBdr>
            <w:top w:val="none" w:sz="0" w:space="0" w:color="auto"/>
            <w:left w:val="none" w:sz="0" w:space="0" w:color="auto"/>
            <w:bottom w:val="none" w:sz="0" w:space="0" w:color="auto"/>
            <w:right w:val="none" w:sz="0" w:space="0" w:color="auto"/>
          </w:divBdr>
          <w:divsChild>
            <w:div w:id="506872316">
              <w:marLeft w:val="-3000"/>
              <w:marRight w:val="0"/>
              <w:marTop w:val="0"/>
              <w:marBottom w:val="0"/>
              <w:divBdr>
                <w:top w:val="none" w:sz="0" w:space="0" w:color="auto"/>
                <w:left w:val="none" w:sz="0" w:space="0" w:color="auto"/>
                <w:bottom w:val="none" w:sz="0" w:space="0" w:color="auto"/>
                <w:right w:val="none" w:sz="0" w:space="0" w:color="auto"/>
              </w:divBdr>
              <w:divsChild>
                <w:div w:id="662315685">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1254976038">
      <w:bodyDiv w:val="1"/>
      <w:marLeft w:val="0"/>
      <w:marRight w:val="0"/>
      <w:marTop w:val="0"/>
      <w:marBottom w:val="0"/>
      <w:divBdr>
        <w:top w:val="none" w:sz="0" w:space="0" w:color="auto"/>
        <w:left w:val="none" w:sz="0" w:space="0" w:color="auto"/>
        <w:bottom w:val="none" w:sz="0" w:space="0" w:color="auto"/>
        <w:right w:val="none" w:sz="0" w:space="0" w:color="auto"/>
      </w:divBdr>
      <w:divsChild>
        <w:div w:id="1539244985">
          <w:marLeft w:val="0"/>
          <w:marRight w:val="0"/>
          <w:marTop w:val="0"/>
          <w:marBottom w:val="0"/>
          <w:divBdr>
            <w:top w:val="none" w:sz="0" w:space="0" w:color="auto"/>
            <w:left w:val="none" w:sz="0" w:space="0" w:color="auto"/>
            <w:bottom w:val="none" w:sz="0" w:space="0" w:color="auto"/>
            <w:right w:val="none" w:sz="0" w:space="0" w:color="auto"/>
          </w:divBdr>
          <w:divsChild>
            <w:div w:id="1632443890">
              <w:marLeft w:val="-3000"/>
              <w:marRight w:val="0"/>
              <w:marTop w:val="0"/>
              <w:marBottom w:val="0"/>
              <w:divBdr>
                <w:top w:val="none" w:sz="0" w:space="0" w:color="auto"/>
                <w:left w:val="none" w:sz="0" w:space="0" w:color="auto"/>
                <w:bottom w:val="none" w:sz="0" w:space="0" w:color="auto"/>
                <w:right w:val="none" w:sz="0" w:space="0" w:color="auto"/>
              </w:divBdr>
              <w:divsChild>
                <w:div w:id="1855995294">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1358502857">
      <w:bodyDiv w:val="1"/>
      <w:marLeft w:val="0"/>
      <w:marRight w:val="0"/>
      <w:marTop w:val="0"/>
      <w:marBottom w:val="0"/>
      <w:divBdr>
        <w:top w:val="none" w:sz="0" w:space="0" w:color="auto"/>
        <w:left w:val="none" w:sz="0" w:space="0" w:color="auto"/>
        <w:bottom w:val="none" w:sz="0" w:space="0" w:color="auto"/>
        <w:right w:val="none" w:sz="0" w:space="0" w:color="auto"/>
      </w:divBdr>
      <w:divsChild>
        <w:div w:id="1745104644">
          <w:marLeft w:val="0"/>
          <w:marRight w:val="0"/>
          <w:marTop w:val="0"/>
          <w:marBottom w:val="0"/>
          <w:divBdr>
            <w:top w:val="none" w:sz="0" w:space="0" w:color="auto"/>
            <w:left w:val="none" w:sz="0" w:space="0" w:color="auto"/>
            <w:bottom w:val="none" w:sz="0" w:space="0" w:color="auto"/>
            <w:right w:val="none" w:sz="0" w:space="0" w:color="auto"/>
          </w:divBdr>
          <w:divsChild>
            <w:div w:id="604270325">
              <w:marLeft w:val="-3000"/>
              <w:marRight w:val="0"/>
              <w:marTop w:val="0"/>
              <w:marBottom w:val="0"/>
              <w:divBdr>
                <w:top w:val="none" w:sz="0" w:space="0" w:color="auto"/>
                <w:left w:val="none" w:sz="0" w:space="0" w:color="auto"/>
                <w:bottom w:val="none" w:sz="0" w:space="0" w:color="auto"/>
                <w:right w:val="none" w:sz="0" w:space="0" w:color="auto"/>
              </w:divBdr>
              <w:divsChild>
                <w:div w:id="476185201">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1361975995">
      <w:bodyDiv w:val="1"/>
      <w:marLeft w:val="0"/>
      <w:marRight w:val="0"/>
      <w:marTop w:val="0"/>
      <w:marBottom w:val="0"/>
      <w:divBdr>
        <w:top w:val="none" w:sz="0" w:space="0" w:color="auto"/>
        <w:left w:val="none" w:sz="0" w:space="0" w:color="auto"/>
        <w:bottom w:val="none" w:sz="0" w:space="0" w:color="auto"/>
        <w:right w:val="none" w:sz="0" w:space="0" w:color="auto"/>
      </w:divBdr>
      <w:divsChild>
        <w:div w:id="291983011">
          <w:marLeft w:val="0"/>
          <w:marRight w:val="0"/>
          <w:marTop w:val="0"/>
          <w:marBottom w:val="0"/>
          <w:divBdr>
            <w:top w:val="none" w:sz="0" w:space="0" w:color="auto"/>
            <w:left w:val="none" w:sz="0" w:space="0" w:color="auto"/>
            <w:bottom w:val="none" w:sz="0" w:space="0" w:color="auto"/>
            <w:right w:val="none" w:sz="0" w:space="0" w:color="auto"/>
          </w:divBdr>
          <w:divsChild>
            <w:div w:id="1920943383">
              <w:marLeft w:val="-3000"/>
              <w:marRight w:val="0"/>
              <w:marTop w:val="0"/>
              <w:marBottom w:val="0"/>
              <w:divBdr>
                <w:top w:val="none" w:sz="0" w:space="0" w:color="auto"/>
                <w:left w:val="none" w:sz="0" w:space="0" w:color="auto"/>
                <w:bottom w:val="none" w:sz="0" w:space="0" w:color="auto"/>
                <w:right w:val="none" w:sz="0" w:space="0" w:color="auto"/>
              </w:divBdr>
              <w:divsChild>
                <w:div w:id="1850943914">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1376537620">
      <w:bodyDiv w:val="1"/>
      <w:marLeft w:val="0"/>
      <w:marRight w:val="0"/>
      <w:marTop w:val="0"/>
      <w:marBottom w:val="0"/>
      <w:divBdr>
        <w:top w:val="none" w:sz="0" w:space="0" w:color="auto"/>
        <w:left w:val="none" w:sz="0" w:space="0" w:color="auto"/>
        <w:bottom w:val="none" w:sz="0" w:space="0" w:color="auto"/>
        <w:right w:val="none" w:sz="0" w:space="0" w:color="auto"/>
      </w:divBdr>
      <w:divsChild>
        <w:div w:id="745540921">
          <w:marLeft w:val="0"/>
          <w:marRight w:val="0"/>
          <w:marTop w:val="0"/>
          <w:marBottom w:val="0"/>
          <w:divBdr>
            <w:top w:val="none" w:sz="0" w:space="0" w:color="auto"/>
            <w:left w:val="none" w:sz="0" w:space="0" w:color="auto"/>
            <w:bottom w:val="none" w:sz="0" w:space="0" w:color="auto"/>
            <w:right w:val="none" w:sz="0" w:space="0" w:color="auto"/>
          </w:divBdr>
          <w:divsChild>
            <w:div w:id="1763642093">
              <w:marLeft w:val="-3000"/>
              <w:marRight w:val="0"/>
              <w:marTop w:val="0"/>
              <w:marBottom w:val="0"/>
              <w:divBdr>
                <w:top w:val="none" w:sz="0" w:space="0" w:color="auto"/>
                <w:left w:val="none" w:sz="0" w:space="0" w:color="auto"/>
                <w:bottom w:val="none" w:sz="0" w:space="0" w:color="auto"/>
                <w:right w:val="none" w:sz="0" w:space="0" w:color="auto"/>
              </w:divBdr>
              <w:divsChild>
                <w:div w:id="280503651">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1537084933">
      <w:bodyDiv w:val="1"/>
      <w:marLeft w:val="0"/>
      <w:marRight w:val="0"/>
      <w:marTop w:val="0"/>
      <w:marBottom w:val="0"/>
      <w:divBdr>
        <w:top w:val="none" w:sz="0" w:space="0" w:color="auto"/>
        <w:left w:val="none" w:sz="0" w:space="0" w:color="auto"/>
        <w:bottom w:val="none" w:sz="0" w:space="0" w:color="auto"/>
        <w:right w:val="none" w:sz="0" w:space="0" w:color="auto"/>
      </w:divBdr>
      <w:divsChild>
        <w:div w:id="1093941644">
          <w:marLeft w:val="0"/>
          <w:marRight w:val="0"/>
          <w:marTop w:val="0"/>
          <w:marBottom w:val="0"/>
          <w:divBdr>
            <w:top w:val="none" w:sz="0" w:space="0" w:color="auto"/>
            <w:left w:val="none" w:sz="0" w:space="0" w:color="auto"/>
            <w:bottom w:val="none" w:sz="0" w:space="0" w:color="auto"/>
            <w:right w:val="none" w:sz="0" w:space="0" w:color="auto"/>
          </w:divBdr>
          <w:divsChild>
            <w:div w:id="1460612931">
              <w:marLeft w:val="-3000"/>
              <w:marRight w:val="0"/>
              <w:marTop w:val="0"/>
              <w:marBottom w:val="0"/>
              <w:divBdr>
                <w:top w:val="none" w:sz="0" w:space="0" w:color="auto"/>
                <w:left w:val="none" w:sz="0" w:space="0" w:color="auto"/>
                <w:bottom w:val="none" w:sz="0" w:space="0" w:color="auto"/>
                <w:right w:val="none" w:sz="0" w:space="0" w:color="auto"/>
              </w:divBdr>
              <w:divsChild>
                <w:div w:id="300113432">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1588733833">
      <w:bodyDiv w:val="1"/>
      <w:marLeft w:val="0"/>
      <w:marRight w:val="0"/>
      <w:marTop w:val="0"/>
      <w:marBottom w:val="0"/>
      <w:divBdr>
        <w:top w:val="none" w:sz="0" w:space="0" w:color="auto"/>
        <w:left w:val="none" w:sz="0" w:space="0" w:color="auto"/>
        <w:bottom w:val="none" w:sz="0" w:space="0" w:color="auto"/>
        <w:right w:val="none" w:sz="0" w:space="0" w:color="auto"/>
      </w:divBdr>
      <w:divsChild>
        <w:div w:id="1284654170">
          <w:marLeft w:val="0"/>
          <w:marRight w:val="0"/>
          <w:marTop w:val="0"/>
          <w:marBottom w:val="0"/>
          <w:divBdr>
            <w:top w:val="none" w:sz="0" w:space="0" w:color="auto"/>
            <w:left w:val="none" w:sz="0" w:space="0" w:color="auto"/>
            <w:bottom w:val="none" w:sz="0" w:space="0" w:color="auto"/>
            <w:right w:val="none" w:sz="0" w:space="0" w:color="auto"/>
          </w:divBdr>
          <w:divsChild>
            <w:div w:id="44070462">
              <w:marLeft w:val="-3000"/>
              <w:marRight w:val="0"/>
              <w:marTop w:val="0"/>
              <w:marBottom w:val="0"/>
              <w:divBdr>
                <w:top w:val="none" w:sz="0" w:space="0" w:color="auto"/>
                <w:left w:val="none" w:sz="0" w:space="0" w:color="auto"/>
                <w:bottom w:val="none" w:sz="0" w:space="0" w:color="auto"/>
                <w:right w:val="none" w:sz="0" w:space="0" w:color="auto"/>
              </w:divBdr>
              <w:divsChild>
                <w:div w:id="888692349">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1658996292">
      <w:bodyDiv w:val="1"/>
      <w:marLeft w:val="0"/>
      <w:marRight w:val="0"/>
      <w:marTop w:val="0"/>
      <w:marBottom w:val="0"/>
      <w:divBdr>
        <w:top w:val="none" w:sz="0" w:space="0" w:color="auto"/>
        <w:left w:val="none" w:sz="0" w:space="0" w:color="auto"/>
        <w:bottom w:val="none" w:sz="0" w:space="0" w:color="auto"/>
        <w:right w:val="none" w:sz="0" w:space="0" w:color="auto"/>
      </w:divBdr>
      <w:divsChild>
        <w:div w:id="1783378770">
          <w:marLeft w:val="0"/>
          <w:marRight w:val="0"/>
          <w:marTop w:val="0"/>
          <w:marBottom w:val="0"/>
          <w:divBdr>
            <w:top w:val="none" w:sz="0" w:space="0" w:color="auto"/>
            <w:left w:val="none" w:sz="0" w:space="0" w:color="auto"/>
            <w:bottom w:val="none" w:sz="0" w:space="0" w:color="auto"/>
            <w:right w:val="none" w:sz="0" w:space="0" w:color="auto"/>
          </w:divBdr>
          <w:divsChild>
            <w:div w:id="983461051">
              <w:marLeft w:val="-3000"/>
              <w:marRight w:val="0"/>
              <w:marTop w:val="0"/>
              <w:marBottom w:val="0"/>
              <w:divBdr>
                <w:top w:val="none" w:sz="0" w:space="0" w:color="auto"/>
                <w:left w:val="none" w:sz="0" w:space="0" w:color="auto"/>
                <w:bottom w:val="none" w:sz="0" w:space="0" w:color="auto"/>
                <w:right w:val="none" w:sz="0" w:space="0" w:color="auto"/>
              </w:divBdr>
              <w:divsChild>
                <w:div w:id="1162281725">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1664357560">
      <w:bodyDiv w:val="1"/>
      <w:marLeft w:val="0"/>
      <w:marRight w:val="0"/>
      <w:marTop w:val="0"/>
      <w:marBottom w:val="0"/>
      <w:divBdr>
        <w:top w:val="none" w:sz="0" w:space="0" w:color="auto"/>
        <w:left w:val="none" w:sz="0" w:space="0" w:color="auto"/>
        <w:bottom w:val="none" w:sz="0" w:space="0" w:color="auto"/>
        <w:right w:val="none" w:sz="0" w:space="0" w:color="auto"/>
      </w:divBdr>
      <w:divsChild>
        <w:div w:id="392311791">
          <w:marLeft w:val="0"/>
          <w:marRight w:val="0"/>
          <w:marTop w:val="0"/>
          <w:marBottom w:val="0"/>
          <w:divBdr>
            <w:top w:val="none" w:sz="0" w:space="0" w:color="auto"/>
            <w:left w:val="none" w:sz="0" w:space="0" w:color="auto"/>
            <w:bottom w:val="none" w:sz="0" w:space="0" w:color="auto"/>
            <w:right w:val="none" w:sz="0" w:space="0" w:color="auto"/>
          </w:divBdr>
          <w:divsChild>
            <w:div w:id="881484577">
              <w:marLeft w:val="-3000"/>
              <w:marRight w:val="0"/>
              <w:marTop w:val="0"/>
              <w:marBottom w:val="0"/>
              <w:divBdr>
                <w:top w:val="none" w:sz="0" w:space="0" w:color="auto"/>
                <w:left w:val="none" w:sz="0" w:space="0" w:color="auto"/>
                <w:bottom w:val="none" w:sz="0" w:space="0" w:color="auto"/>
                <w:right w:val="none" w:sz="0" w:space="0" w:color="auto"/>
              </w:divBdr>
              <w:divsChild>
                <w:div w:id="436557348">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2020345467">
      <w:bodyDiv w:val="1"/>
      <w:marLeft w:val="0"/>
      <w:marRight w:val="0"/>
      <w:marTop w:val="0"/>
      <w:marBottom w:val="0"/>
      <w:divBdr>
        <w:top w:val="none" w:sz="0" w:space="0" w:color="auto"/>
        <w:left w:val="none" w:sz="0" w:space="0" w:color="auto"/>
        <w:bottom w:val="none" w:sz="0" w:space="0" w:color="auto"/>
        <w:right w:val="none" w:sz="0" w:space="0" w:color="auto"/>
      </w:divBdr>
      <w:divsChild>
        <w:div w:id="469204493">
          <w:marLeft w:val="0"/>
          <w:marRight w:val="0"/>
          <w:marTop w:val="0"/>
          <w:marBottom w:val="0"/>
          <w:divBdr>
            <w:top w:val="none" w:sz="0" w:space="0" w:color="auto"/>
            <w:left w:val="none" w:sz="0" w:space="0" w:color="auto"/>
            <w:bottom w:val="none" w:sz="0" w:space="0" w:color="auto"/>
            <w:right w:val="none" w:sz="0" w:space="0" w:color="auto"/>
          </w:divBdr>
          <w:divsChild>
            <w:div w:id="1003162142">
              <w:marLeft w:val="-3000"/>
              <w:marRight w:val="0"/>
              <w:marTop w:val="0"/>
              <w:marBottom w:val="0"/>
              <w:divBdr>
                <w:top w:val="none" w:sz="0" w:space="0" w:color="auto"/>
                <w:left w:val="none" w:sz="0" w:space="0" w:color="auto"/>
                <w:bottom w:val="none" w:sz="0" w:space="0" w:color="auto"/>
                <w:right w:val="none" w:sz="0" w:space="0" w:color="auto"/>
              </w:divBdr>
              <w:divsChild>
                <w:div w:id="64575966">
                  <w:marLeft w:val="300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EABA3-D587-4AB9-8EDD-D0EE2C143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2563</TotalTime>
  <Pages>13</Pages>
  <Words>3941</Words>
  <Characters>23255</Characters>
  <Application>Microsoft Office Word</Application>
  <DocSecurity>0</DocSecurity>
  <Lines>193</Lines>
  <Paragraphs>54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27142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Lukáš</dc:creator>
  <cp:lastModifiedBy>pavilion elite</cp:lastModifiedBy>
  <cp:revision>89</cp:revision>
  <cp:lastPrinted>2014-05-05T09:06:00Z</cp:lastPrinted>
  <dcterms:created xsi:type="dcterms:W3CDTF">2013-10-22T08:51:00Z</dcterms:created>
  <dcterms:modified xsi:type="dcterms:W3CDTF">2014-07-28T10:03:00Z</dcterms:modified>
</cp:coreProperties>
</file>